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CB" w:rsidRDefault="00CA46CB" w:rsidP="00BF4DDA">
      <w:pPr>
        <w:spacing w:after="0"/>
        <w:jc w:val="center"/>
        <w:rPr>
          <w:rFonts w:ascii="Baskerville Old Face" w:hAnsi="Baskerville Old Face" w:cs="Aharoni"/>
          <w:b/>
          <w:caps/>
          <w:sz w:val="44"/>
          <w:szCs w:val="28"/>
        </w:rPr>
      </w:pPr>
    </w:p>
    <w:p w:rsidR="0000727B" w:rsidRPr="00CA46CB" w:rsidRDefault="003A2531" w:rsidP="00BF4DDA">
      <w:pPr>
        <w:spacing w:after="0"/>
        <w:jc w:val="center"/>
        <w:rPr>
          <w:rFonts w:ascii="Baskerville Old Face" w:hAnsi="Baskerville Old Face" w:cs="Aharoni"/>
          <w:b/>
          <w:caps/>
          <w:sz w:val="44"/>
          <w:szCs w:val="28"/>
        </w:rPr>
      </w:pPr>
      <w:r w:rsidRPr="00CA46CB">
        <w:rPr>
          <w:rFonts w:ascii="Baskerville Old Face" w:hAnsi="Baskerville Old Face" w:cs="Aharoni"/>
          <w:b/>
          <w:caps/>
          <w:sz w:val="44"/>
          <w:szCs w:val="28"/>
        </w:rPr>
        <w:t>Essential services during labour conflict</w:t>
      </w:r>
    </w:p>
    <w:p w:rsidR="005346FF" w:rsidRPr="00CA46CB" w:rsidRDefault="005346FF" w:rsidP="008C2175">
      <w:pPr>
        <w:spacing w:after="0"/>
        <w:jc w:val="center"/>
        <w:rPr>
          <w:rFonts w:ascii="Baskerville Old Face" w:hAnsi="Baskerville Old Face" w:cs="Aharoni"/>
          <w:b/>
          <w:caps/>
          <w:sz w:val="44"/>
          <w:szCs w:val="28"/>
        </w:rPr>
      </w:pPr>
    </w:p>
    <w:p w:rsidR="00CA46CB" w:rsidRDefault="00CA46CB" w:rsidP="00CA46CB">
      <w:pPr>
        <w:spacing w:after="0"/>
        <w:rPr>
          <w:rFonts w:ascii="Times New Roman" w:hAnsi="Times New Roman" w:cs="Times New Roman"/>
          <w:b/>
          <w:caps/>
          <w:sz w:val="32"/>
          <w:szCs w:val="28"/>
        </w:rPr>
      </w:pPr>
    </w:p>
    <w:p w:rsidR="00CA46CB" w:rsidRDefault="00CA46CB" w:rsidP="008C2175">
      <w:pPr>
        <w:spacing w:after="0"/>
        <w:jc w:val="center"/>
        <w:rPr>
          <w:rFonts w:ascii="Times New Roman" w:hAnsi="Times New Roman" w:cs="Times New Roman"/>
          <w:b/>
          <w:caps/>
          <w:sz w:val="32"/>
          <w:szCs w:val="28"/>
        </w:rPr>
      </w:pPr>
    </w:p>
    <w:p w:rsidR="00CA46CB" w:rsidRDefault="00CA46CB" w:rsidP="008C2175">
      <w:pPr>
        <w:spacing w:after="0"/>
        <w:jc w:val="center"/>
        <w:rPr>
          <w:rFonts w:ascii="Times New Roman" w:hAnsi="Times New Roman" w:cs="Times New Roman"/>
          <w:b/>
          <w:caps/>
          <w:sz w:val="32"/>
          <w:szCs w:val="28"/>
        </w:rPr>
      </w:pPr>
    </w:p>
    <w:p w:rsidR="00CA46CB" w:rsidRDefault="00CA46CB" w:rsidP="008C2175">
      <w:pPr>
        <w:spacing w:after="0"/>
        <w:jc w:val="center"/>
        <w:rPr>
          <w:rFonts w:ascii="Times New Roman" w:hAnsi="Times New Roman" w:cs="Times New Roman"/>
          <w:b/>
          <w:caps/>
          <w:sz w:val="32"/>
          <w:szCs w:val="28"/>
        </w:rPr>
      </w:pPr>
    </w:p>
    <w:p w:rsidR="00E22A63" w:rsidRPr="00CA46CB" w:rsidRDefault="003A2531" w:rsidP="008C2175">
      <w:pPr>
        <w:spacing w:after="0"/>
        <w:jc w:val="center"/>
        <w:rPr>
          <w:rFonts w:ascii="Times New Roman" w:hAnsi="Times New Roman" w:cs="Aharoni"/>
          <w:b/>
          <w:caps/>
          <w:sz w:val="38"/>
          <w:szCs w:val="28"/>
        </w:rPr>
      </w:pPr>
      <w:r w:rsidRPr="00CA46CB">
        <w:rPr>
          <w:rFonts w:ascii="Times New Roman" w:hAnsi="Times New Roman" w:cs="Aharoni"/>
          <w:b/>
          <w:caps/>
          <w:sz w:val="38"/>
          <w:szCs w:val="28"/>
        </w:rPr>
        <w:t>A presentation</w:t>
      </w:r>
    </w:p>
    <w:p w:rsidR="00E22A63" w:rsidRPr="00CA46CB" w:rsidRDefault="00E22A63" w:rsidP="008C2175">
      <w:pPr>
        <w:spacing w:after="0"/>
        <w:jc w:val="center"/>
        <w:rPr>
          <w:rFonts w:ascii="Times New Roman" w:hAnsi="Times New Roman" w:cs="Aharoni"/>
          <w:b/>
          <w:caps/>
          <w:sz w:val="38"/>
          <w:szCs w:val="28"/>
        </w:rPr>
      </w:pPr>
    </w:p>
    <w:p w:rsidR="00CA46CB" w:rsidRDefault="00CA46CB" w:rsidP="008C2175">
      <w:pPr>
        <w:spacing w:after="0"/>
        <w:jc w:val="center"/>
        <w:rPr>
          <w:rFonts w:ascii="Times New Roman" w:hAnsi="Times New Roman" w:cs="Times New Roman"/>
          <w:b/>
          <w:caps/>
          <w:sz w:val="32"/>
          <w:szCs w:val="28"/>
        </w:rPr>
      </w:pPr>
    </w:p>
    <w:p w:rsidR="00CA46CB" w:rsidRPr="008C2175" w:rsidRDefault="00CA46CB" w:rsidP="008C2175">
      <w:pPr>
        <w:spacing w:after="0"/>
        <w:jc w:val="center"/>
        <w:rPr>
          <w:rFonts w:ascii="Times New Roman" w:hAnsi="Times New Roman" w:cs="Times New Roman"/>
          <w:b/>
          <w:caps/>
          <w:sz w:val="32"/>
          <w:szCs w:val="28"/>
        </w:rPr>
      </w:pPr>
    </w:p>
    <w:p w:rsidR="003A2531" w:rsidRPr="00CA46CB" w:rsidRDefault="003A2531" w:rsidP="008C2175">
      <w:pPr>
        <w:spacing w:after="0"/>
        <w:jc w:val="center"/>
        <w:rPr>
          <w:rFonts w:ascii="Lucida Calligraphy" w:hAnsi="Lucida Calligraphy" w:cs="Times New Roman"/>
          <w:b/>
          <w:caps/>
          <w:sz w:val="42"/>
          <w:szCs w:val="28"/>
        </w:rPr>
      </w:pPr>
      <w:r w:rsidRPr="00CA46CB">
        <w:rPr>
          <w:rFonts w:ascii="Lucida Calligraphy" w:hAnsi="Lucida Calligraphy" w:cs="Times New Roman"/>
          <w:b/>
          <w:caps/>
          <w:sz w:val="42"/>
          <w:szCs w:val="28"/>
        </w:rPr>
        <w:t>by</w:t>
      </w:r>
    </w:p>
    <w:p w:rsidR="00E22A63" w:rsidRDefault="00E22A63" w:rsidP="008C2175">
      <w:pPr>
        <w:spacing w:after="0"/>
        <w:jc w:val="center"/>
        <w:rPr>
          <w:rFonts w:ascii="Times New Roman" w:hAnsi="Times New Roman" w:cs="Times New Roman"/>
          <w:b/>
          <w:caps/>
          <w:sz w:val="32"/>
          <w:szCs w:val="28"/>
        </w:rPr>
      </w:pPr>
    </w:p>
    <w:p w:rsidR="00CA46CB" w:rsidRDefault="00CA46CB" w:rsidP="008C2175">
      <w:pPr>
        <w:spacing w:after="0"/>
        <w:jc w:val="center"/>
        <w:rPr>
          <w:rFonts w:ascii="Times New Roman" w:hAnsi="Times New Roman" w:cs="Times New Roman"/>
          <w:b/>
          <w:caps/>
          <w:sz w:val="32"/>
          <w:szCs w:val="28"/>
        </w:rPr>
      </w:pPr>
    </w:p>
    <w:p w:rsidR="00CA46CB" w:rsidRPr="008C2175" w:rsidRDefault="00CA46CB" w:rsidP="008C2175">
      <w:pPr>
        <w:spacing w:after="0"/>
        <w:jc w:val="center"/>
        <w:rPr>
          <w:rFonts w:ascii="Times New Roman" w:hAnsi="Times New Roman" w:cs="Times New Roman"/>
          <w:b/>
          <w:caps/>
          <w:sz w:val="32"/>
          <w:szCs w:val="28"/>
        </w:rPr>
      </w:pPr>
    </w:p>
    <w:p w:rsidR="003A2531" w:rsidRPr="00CA46CB" w:rsidRDefault="003A2531" w:rsidP="008C2175">
      <w:pPr>
        <w:spacing w:after="0"/>
        <w:jc w:val="center"/>
        <w:rPr>
          <w:rFonts w:ascii="Algerian" w:hAnsi="Algerian" w:cs="Times New Roman"/>
          <w:b/>
          <w:caps/>
          <w:sz w:val="44"/>
          <w:szCs w:val="28"/>
        </w:rPr>
      </w:pPr>
      <w:r w:rsidRPr="00CA46CB">
        <w:rPr>
          <w:rFonts w:ascii="Algerian" w:hAnsi="Algerian" w:cs="Times New Roman"/>
          <w:b/>
          <w:caps/>
          <w:sz w:val="44"/>
          <w:szCs w:val="28"/>
        </w:rPr>
        <w:t>Nwugo c. nwugo Esq</w:t>
      </w:r>
    </w:p>
    <w:p w:rsidR="00E22A63" w:rsidRPr="008C2175" w:rsidRDefault="00E22A63" w:rsidP="008C2175">
      <w:pPr>
        <w:spacing w:after="0"/>
        <w:jc w:val="center"/>
        <w:rPr>
          <w:rFonts w:ascii="Times New Roman" w:hAnsi="Times New Roman" w:cs="Times New Roman"/>
          <w:b/>
          <w:caps/>
          <w:sz w:val="32"/>
          <w:szCs w:val="28"/>
        </w:rPr>
      </w:pPr>
    </w:p>
    <w:p w:rsidR="00CA46CB" w:rsidRDefault="00CA46CB" w:rsidP="008C2175">
      <w:pPr>
        <w:spacing w:after="0"/>
        <w:jc w:val="center"/>
        <w:rPr>
          <w:rFonts w:ascii="Times New Roman" w:hAnsi="Times New Roman" w:cs="Times New Roman"/>
          <w:b/>
          <w:caps/>
          <w:sz w:val="32"/>
          <w:szCs w:val="28"/>
        </w:rPr>
      </w:pPr>
    </w:p>
    <w:p w:rsidR="00CA46CB" w:rsidRDefault="00CA46CB" w:rsidP="008C2175">
      <w:pPr>
        <w:spacing w:after="0"/>
        <w:jc w:val="center"/>
        <w:rPr>
          <w:rFonts w:ascii="Times New Roman" w:hAnsi="Times New Roman" w:cs="Times New Roman"/>
          <w:b/>
          <w:caps/>
          <w:sz w:val="32"/>
          <w:szCs w:val="28"/>
        </w:rPr>
      </w:pPr>
    </w:p>
    <w:p w:rsidR="003A2531" w:rsidRPr="00CA46CB" w:rsidRDefault="003A2531" w:rsidP="008C2175">
      <w:pPr>
        <w:spacing w:after="0"/>
        <w:jc w:val="center"/>
        <w:rPr>
          <w:rFonts w:ascii="Lucida Calligraphy" w:hAnsi="Lucida Calligraphy" w:cs="Times New Roman"/>
          <w:b/>
          <w:caps/>
          <w:sz w:val="40"/>
          <w:szCs w:val="28"/>
        </w:rPr>
      </w:pPr>
      <w:r w:rsidRPr="00CA46CB">
        <w:rPr>
          <w:rFonts w:ascii="Lucida Calligraphy" w:hAnsi="Lucida Calligraphy" w:cs="Times New Roman"/>
          <w:b/>
          <w:caps/>
          <w:sz w:val="40"/>
          <w:szCs w:val="28"/>
        </w:rPr>
        <w:t>At</w:t>
      </w:r>
    </w:p>
    <w:p w:rsidR="00E22A63" w:rsidRPr="008C2175" w:rsidRDefault="00E22A63" w:rsidP="008C2175">
      <w:pPr>
        <w:spacing w:after="0"/>
        <w:jc w:val="center"/>
        <w:rPr>
          <w:rFonts w:ascii="Times New Roman" w:hAnsi="Times New Roman" w:cs="Times New Roman"/>
          <w:b/>
          <w:caps/>
          <w:sz w:val="32"/>
          <w:szCs w:val="28"/>
        </w:rPr>
      </w:pPr>
    </w:p>
    <w:p w:rsidR="00CA46CB" w:rsidRDefault="00CA46CB" w:rsidP="008C2175">
      <w:pPr>
        <w:spacing w:after="0"/>
        <w:jc w:val="center"/>
        <w:rPr>
          <w:rFonts w:ascii="Baskerville Old Face" w:hAnsi="Baskerville Old Face" w:cs="Times New Roman"/>
          <w:b/>
          <w:caps/>
          <w:sz w:val="36"/>
          <w:szCs w:val="28"/>
        </w:rPr>
      </w:pPr>
    </w:p>
    <w:p w:rsidR="00CA46CB" w:rsidRDefault="00CA46CB" w:rsidP="008C2175">
      <w:pPr>
        <w:spacing w:after="0"/>
        <w:jc w:val="center"/>
        <w:rPr>
          <w:rFonts w:ascii="Baskerville Old Face" w:hAnsi="Baskerville Old Face" w:cs="Times New Roman"/>
          <w:b/>
          <w:caps/>
          <w:sz w:val="36"/>
          <w:szCs w:val="28"/>
        </w:rPr>
      </w:pPr>
    </w:p>
    <w:p w:rsidR="003A2531" w:rsidRPr="00CA46CB" w:rsidRDefault="003A2531" w:rsidP="008C2175">
      <w:pPr>
        <w:spacing w:after="0"/>
        <w:jc w:val="center"/>
        <w:rPr>
          <w:rFonts w:ascii="Baskerville Old Face" w:hAnsi="Baskerville Old Face" w:cs="Times New Roman"/>
          <w:b/>
          <w:caps/>
          <w:sz w:val="36"/>
          <w:szCs w:val="28"/>
        </w:rPr>
      </w:pPr>
      <w:r w:rsidRPr="00CA46CB">
        <w:rPr>
          <w:rFonts w:ascii="Baskerville Old Face" w:hAnsi="Baskerville Old Face" w:cs="Times New Roman"/>
          <w:b/>
          <w:caps/>
          <w:sz w:val="36"/>
          <w:szCs w:val="28"/>
        </w:rPr>
        <w:t>The 2015 international nurses we</w:t>
      </w:r>
      <w:r w:rsidR="00E22A63" w:rsidRPr="00CA46CB">
        <w:rPr>
          <w:rFonts w:ascii="Baskerville Old Face" w:hAnsi="Baskerville Old Face" w:cs="Times New Roman"/>
          <w:b/>
          <w:caps/>
          <w:sz w:val="36"/>
          <w:szCs w:val="28"/>
        </w:rPr>
        <w:t xml:space="preserve">ek holden at </w:t>
      </w:r>
      <w:r w:rsidR="000D5E74" w:rsidRPr="00CA46CB">
        <w:rPr>
          <w:rFonts w:ascii="Baskerville Old Face" w:hAnsi="Baskerville Old Face" w:cs="Times New Roman"/>
          <w:b/>
          <w:caps/>
          <w:sz w:val="36"/>
          <w:szCs w:val="28"/>
        </w:rPr>
        <w:t>abuja on 12</w:t>
      </w:r>
      <w:r w:rsidR="000D5E74" w:rsidRPr="00CA46CB">
        <w:rPr>
          <w:rFonts w:ascii="Baskerville Old Face" w:hAnsi="Baskerville Old Face" w:cs="Times New Roman"/>
          <w:b/>
          <w:caps/>
          <w:sz w:val="36"/>
          <w:szCs w:val="28"/>
          <w:vertAlign w:val="superscript"/>
        </w:rPr>
        <w:t>th</w:t>
      </w:r>
      <w:r w:rsidR="000D5E74" w:rsidRPr="00CA46CB">
        <w:rPr>
          <w:rFonts w:ascii="Baskerville Old Face" w:hAnsi="Baskerville Old Face" w:cs="Times New Roman"/>
          <w:b/>
          <w:caps/>
          <w:sz w:val="36"/>
          <w:szCs w:val="28"/>
        </w:rPr>
        <w:t xml:space="preserve"> day of may</w:t>
      </w:r>
      <w:r w:rsidRPr="00CA46CB">
        <w:rPr>
          <w:rFonts w:ascii="Baskerville Old Face" w:hAnsi="Baskerville Old Face" w:cs="Times New Roman"/>
          <w:b/>
          <w:caps/>
          <w:sz w:val="36"/>
          <w:szCs w:val="28"/>
        </w:rPr>
        <w:t xml:space="preserve"> 2015</w:t>
      </w:r>
    </w:p>
    <w:p w:rsidR="003A2531" w:rsidRPr="00CA46CB" w:rsidRDefault="003A2531" w:rsidP="008C2175">
      <w:pPr>
        <w:spacing w:after="0"/>
        <w:jc w:val="both"/>
        <w:rPr>
          <w:rFonts w:ascii="Baskerville Old Face" w:hAnsi="Baskerville Old Face" w:cs="Times New Roman"/>
          <w:sz w:val="32"/>
          <w:szCs w:val="28"/>
        </w:rPr>
      </w:pPr>
    </w:p>
    <w:p w:rsidR="00CA46CB" w:rsidRDefault="00CA46CB" w:rsidP="008C2175">
      <w:pPr>
        <w:spacing w:after="0"/>
        <w:jc w:val="both"/>
        <w:rPr>
          <w:rFonts w:ascii="Times New Roman" w:hAnsi="Times New Roman" w:cs="Times New Roman"/>
          <w:b/>
          <w:caps/>
          <w:sz w:val="28"/>
          <w:szCs w:val="28"/>
        </w:rPr>
      </w:pPr>
    </w:p>
    <w:p w:rsidR="003A2531" w:rsidRPr="00CA46CB" w:rsidRDefault="003A2531" w:rsidP="00CA46CB">
      <w:pPr>
        <w:pStyle w:val="Heading1"/>
        <w:rPr>
          <w:caps/>
        </w:rPr>
      </w:pPr>
      <w:bookmarkStart w:id="0" w:name="_Toc418497906"/>
      <w:r w:rsidRPr="00CA46CB">
        <w:rPr>
          <w:caps/>
        </w:rPr>
        <w:lastRenderedPageBreak/>
        <w:t>Introduction:</w:t>
      </w:r>
      <w:bookmarkEnd w:id="0"/>
    </w:p>
    <w:p w:rsidR="003A2531" w:rsidRPr="008C2175" w:rsidRDefault="003A2531" w:rsidP="008C2175">
      <w:pPr>
        <w:spacing w:after="0"/>
        <w:jc w:val="both"/>
        <w:rPr>
          <w:rFonts w:ascii="Times New Roman" w:hAnsi="Times New Roman" w:cs="Times New Roman"/>
          <w:sz w:val="28"/>
          <w:szCs w:val="28"/>
        </w:rPr>
      </w:pP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con</w:t>
      </w:r>
      <w:r w:rsidR="00C86040">
        <w:rPr>
          <w:rFonts w:ascii="Times New Roman" w:hAnsi="Times New Roman" w:cs="Times New Roman"/>
          <w:sz w:val="28"/>
          <w:szCs w:val="28"/>
        </w:rPr>
        <w:t xml:space="preserve">flicts have become commonplace </w:t>
      </w:r>
      <w:r w:rsidRPr="008C2175">
        <w:rPr>
          <w:rFonts w:ascii="Times New Roman" w:hAnsi="Times New Roman" w:cs="Times New Roman"/>
          <w:sz w:val="28"/>
          <w:szCs w:val="28"/>
        </w:rPr>
        <w:t>as</w:t>
      </w:r>
      <w:r w:rsidR="00C86040">
        <w:rPr>
          <w:rFonts w:ascii="Times New Roman" w:hAnsi="Times New Roman" w:cs="Times New Roman"/>
          <w:sz w:val="28"/>
          <w:szCs w:val="28"/>
        </w:rPr>
        <w:t xml:space="preserve"> a result of either failure or i</w:t>
      </w:r>
      <w:r w:rsidRPr="008C2175">
        <w:rPr>
          <w:rFonts w:ascii="Times New Roman" w:hAnsi="Times New Roman" w:cs="Times New Roman"/>
          <w:sz w:val="28"/>
          <w:szCs w:val="28"/>
        </w:rPr>
        <w:t xml:space="preserve">nability of employers to give remuneration commensurate to the services rendered, bad working conditions and poor living standard generally. This is attributed and attributable to dwindling economy owing to: </w:t>
      </w:r>
    </w:p>
    <w:p w:rsidR="003A2531" w:rsidRPr="000B201F" w:rsidRDefault="003A2531" w:rsidP="000B201F">
      <w:pPr>
        <w:pStyle w:val="ListParagraph"/>
        <w:numPr>
          <w:ilvl w:val="0"/>
          <w:numId w:val="20"/>
        </w:numPr>
        <w:spacing w:after="0"/>
        <w:ind w:hanging="720"/>
        <w:jc w:val="both"/>
        <w:rPr>
          <w:rFonts w:ascii="Times New Roman" w:hAnsi="Times New Roman" w:cs="Times New Roman"/>
          <w:sz w:val="28"/>
          <w:szCs w:val="28"/>
        </w:rPr>
      </w:pPr>
      <w:r w:rsidRPr="000B201F">
        <w:rPr>
          <w:rFonts w:ascii="Times New Roman" w:hAnsi="Times New Roman" w:cs="Times New Roman"/>
          <w:sz w:val="28"/>
          <w:szCs w:val="28"/>
        </w:rPr>
        <w:t>Corruption</w:t>
      </w:r>
      <w:r w:rsidR="000D5E74">
        <w:rPr>
          <w:rFonts w:ascii="Times New Roman" w:hAnsi="Times New Roman" w:cs="Times New Roman"/>
          <w:sz w:val="28"/>
          <w:szCs w:val="28"/>
        </w:rPr>
        <w:t>;</w:t>
      </w:r>
      <w:r w:rsidRPr="000B201F">
        <w:rPr>
          <w:rFonts w:ascii="Times New Roman" w:hAnsi="Times New Roman" w:cs="Times New Roman"/>
          <w:sz w:val="28"/>
          <w:szCs w:val="28"/>
        </w:rPr>
        <w:t xml:space="preserve"> </w:t>
      </w:r>
    </w:p>
    <w:p w:rsidR="00C86040" w:rsidRDefault="003A2531" w:rsidP="000B201F">
      <w:pPr>
        <w:pStyle w:val="ListParagraph"/>
        <w:numPr>
          <w:ilvl w:val="0"/>
          <w:numId w:val="20"/>
        </w:numPr>
        <w:spacing w:after="0"/>
        <w:ind w:hanging="720"/>
        <w:jc w:val="both"/>
        <w:rPr>
          <w:rFonts w:ascii="Times New Roman" w:hAnsi="Times New Roman" w:cs="Times New Roman"/>
          <w:sz w:val="28"/>
          <w:szCs w:val="28"/>
        </w:rPr>
      </w:pPr>
      <w:r w:rsidRPr="000B201F">
        <w:rPr>
          <w:rFonts w:ascii="Times New Roman" w:hAnsi="Times New Roman" w:cs="Times New Roman"/>
          <w:sz w:val="28"/>
          <w:szCs w:val="28"/>
        </w:rPr>
        <w:t>Greed</w:t>
      </w:r>
      <w:r w:rsidR="000D5E74">
        <w:rPr>
          <w:rFonts w:ascii="Times New Roman" w:hAnsi="Times New Roman" w:cs="Times New Roman"/>
          <w:sz w:val="28"/>
          <w:szCs w:val="28"/>
        </w:rPr>
        <w:t>;</w:t>
      </w:r>
      <w:r w:rsidRPr="000B201F">
        <w:rPr>
          <w:rFonts w:ascii="Times New Roman" w:hAnsi="Times New Roman" w:cs="Times New Roman"/>
          <w:sz w:val="28"/>
          <w:szCs w:val="28"/>
        </w:rPr>
        <w:t xml:space="preserve"> </w:t>
      </w:r>
    </w:p>
    <w:p w:rsidR="003A2531" w:rsidRPr="000B201F" w:rsidRDefault="000D5E74" w:rsidP="000B201F">
      <w:pPr>
        <w:pStyle w:val="ListParagraph"/>
        <w:numPr>
          <w:ilvl w:val="0"/>
          <w:numId w:val="20"/>
        </w:numPr>
        <w:spacing w:after="0"/>
        <w:ind w:hanging="720"/>
        <w:jc w:val="both"/>
        <w:rPr>
          <w:rFonts w:ascii="Times New Roman" w:hAnsi="Times New Roman" w:cs="Times New Roman"/>
          <w:sz w:val="28"/>
          <w:szCs w:val="28"/>
        </w:rPr>
      </w:pPr>
      <w:r w:rsidRPr="000B201F">
        <w:rPr>
          <w:rFonts w:ascii="Times New Roman" w:hAnsi="Times New Roman" w:cs="Times New Roman"/>
          <w:sz w:val="28"/>
          <w:szCs w:val="28"/>
        </w:rPr>
        <w:t>Squander mania</w:t>
      </w:r>
      <w:r>
        <w:rPr>
          <w:rFonts w:ascii="Times New Roman" w:hAnsi="Times New Roman" w:cs="Times New Roman"/>
          <w:sz w:val="28"/>
          <w:szCs w:val="28"/>
        </w:rPr>
        <w:t>;</w:t>
      </w:r>
      <w:r w:rsidR="003A2531" w:rsidRPr="000B201F">
        <w:rPr>
          <w:rFonts w:ascii="Times New Roman" w:hAnsi="Times New Roman" w:cs="Times New Roman"/>
          <w:sz w:val="28"/>
          <w:szCs w:val="28"/>
        </w:rPr>
        <w:t xml:space="preserve"> </w:t>
      </w:r>
    </w:p>
    <w:p w:rsidR="003A2531" w:rsidRPr="000B201F" w:rsidRDefault="003A2531" w:rsidP="000B201F">
      <w:pPr>
        <w:pStyle w:val="ListParagraph"/>
        <w:numPr>
          <w:ilvl w:val="0"/>
          <w:numId w:val="20"/>
        </w:numPr>
        <w:spacing w:after="0"/>
        <w:ind w:hanging="720"/>
        <w:jc w:val="both"/>
        <w:rPr>
          <w:rFonts w:ascii="Times New Roman" w:hAnsi="Times New Roman" w:cs="Times New Roman"/>
          <w:sz w:val="28"/>
          <w:szCs w:val="28"/>
        </w:rPr>
      </w:pPr>
      <w:r w:rsidRPr="000B201F">
        <w:rPr>
          <w:rFonts w:ascii="Times New Roman" w:hAnsi="Times New Roman" w:cs="Times New Roman"/>
          <w:sz w:val="28"/>
          <w:szCs w:val="28"/>
        </w:rPr>
        <w:t>Opulence</w:t>
      </w:r>
      <w:r w:rsidR="000D5E74">
        <w:rPr>
          <w:rFonts w:ascii="Times New Roman" w:hAnsi="Times New Roman" w:cs="Times New Roman"/>
          <w:sz w:val="28"/>
          <w:szCs w:val="28"/>
        </w:rPr>
        <w:t>;</w:t>
      </w:r>
      <w:r w:rsidRPr="000B201F">
        <w:rPr>
          <w:rFonts w:ascii="Times New Roman" w:hAnsi="Times New Roman" w:cs="Times New Roman"/>
          <w:sz w:val="28"/>
          <w:szCs w:val="28"/>
        </w:rPr>
        <w:t xml:space="preserve"> </w:t>
      </w:r>
    </w:p>
    <w:p w:rsidR="000D5E74" w:rsidRDefault="003A2531" w:rsidP="008C2175">
      <w:pPr>
        <w:pStyle w:val="ListParagraph"/>
        <w:numPr>
          <w:ilvl w:val="0"/>
          <w:numId w:val="20"/>
        </w:numPr>
        <w:spacing w:after="0"/>
        <w:ind w:hanging="720"/>
        <w:jc w:val="both"/>
        <w:rPr>
          <w:rFonts w:ascii="Times New Roman" w:hAnsi="Times New Roman" w:cs="Times New Roman"/>
          <w:sz w:val="28"/>
          <w:szCs w:val="28"/>
        </w:rPr>
      </w:pPr>
      <w:r w:rsidRPr="000B201F">
        <w:rPr>
          <w:rFonts w:ascii="Times New Roman" w:hAnsi="Times New Roman" w:cs="Times New Roman"/>
          <w:sz w:val="28"/>
          <w:szCs w:val="28"/>
        </w:rPr>
        <w:t>Stealing and</w:t>
      </w:r>
      <w:r w:rsidR="000D5E74">
        <w:rPr>
          <w:rFonts w:ascii="Times New Roman" w:hAnsi="Times New Roman" w:cs="Times New Roman"/>
          <w:sz w:val="28"/>
          <w:szCs w:val="28"/>
        </w:rPr>
        <w:t>;</w:t>
      </w:r>
      <w:r w:rsidRPr="000B201F">
        <w:rPr>
          <w:rFonts w:ascii="Times New Roman" w:hAnsi="Times New Roman" w:cs="Times New Roman"/>
          <w:sz w:val="28"/>
          <w:szCs w:val="28"/>
        </w:rPr>
        <w:t xml:space="preserve"> </w:t>
      </w:r>
    </w:p>
    <w:p w:rsidR="00C86040" w:rsidRDefault="000D5E74" w:rsidP="008C2175">
      <w:pPr>
        <w:pStyle w:val="ListParagraph"/>
        <w:numPr>
          <w:ilvl w:val="0"/>
          <w:numId w:val="20"/>
        </w:numPr>
        <w:spacing w:after="0"/>
        <w:ind w:hanging="720"/>
        <w:jc w:val="both"/>
        <w:rPr>
          <w:rFonts w:ascii="Times New Roman" w:hAnsi="Times New Roman" w:cs="Times New Roman"/>
          <w:sz w:val="28"/>
          <w:szCs w:val="28"/>
        </w:rPr>
      </w:pPr>
      <w:r>
        <w:rPr>
          <w:rFonts w:ascii="Times New Roman" w:hAnsi="Times New Roman" w:cs="Times New Roman"/>
          <w:sz w:val="28"/>
          <w:szCs w:val="28"/>
        </w:rPr>
        <w:t>I</w:t>
      </w:r>
      <w:r w:rsidR="003A2531" w:rsidRPr="000B201F">
        <w:rPr>
          <w:rFonts w:ascii="Times New Roman" w:hAnsi="Times New Roman" w:cs="Times New Roman"/>
          <w:sz w:val="28"/>
          <w:szCs w:val="28"/>
        </w:rPr>
        <w:t>nsatiable lust for wealth</w:t>
      </w:r>
      <w:r w:rsidR="000B201F">
        <w:rPr>
          <w:rFonts w:ascii="Times New Roman" w:hAnsi="Times New Roman" w:cs="Times New Roman"/>
          <w:sz w:val="28"/>
          <w:szCs w:val="28"/>
        </w:rPr>
        <w:t xml:space="preserve"> </w:t>
      </w:r>
      <w:r w:rsidR="00C86040">
        <w:rPr>
          <w:rFonts w:ascii="Times New Roman" w:hAnsi="Times New Roman" w:cs="Times New Roman"/>
          <w:sz w:val="28"/>
          <w:szCs w:val="28"/>
        </w:rPr>
        <w:t>a</w:t>
      </w:r>
      <w:r w:rsidR="003A2531" w:rsidRPr="000B201F">
        <w:rPr>
          <w:rFonts w:ascii="Times New Roman" w:hAnsi="Times New Roman" w:cs="Times New Roman"/>
          <w:sz w:val="28"/>
          <w:szCs w:val="28"/>
        </w:rPr>
        <w:t>cquisition by the p</w:t>
      </w:r>
      <w:r w:rsidR="00C86040">
        <w:rPr>
          <w:rFonts w:ascii="Times New Roman" w:hAnsi="Times New Roman" w:cs="Times New Roman"/>
          <w:sz w:val="28"/>
          <w:szCs w:val="28"/>
        </w:rPr>
        <w:t xml:space="preserve">olitical class, technocrats in </w:t>
      </w:r>
      <w:r w:rsidR="003A2531" w:rsidRPr="000B201F">
        <w:rPr>
          <w:rFonts w:ascii="Times New Roman" w:hAnsi="Times New Roman" w:cs="Times New Roman"/>
          <w:sz w:val="28"/>
          <w:szCs w:val="28"/>
        </w:rPr>
        <w:t xml:space="preserve">government and captains of industry. </w:t>
      </w:r>
    </w:p>
    <w:p w:rsidR="00C86040" w:rsidRDefault="00C86040" w:rsidP="00C86040">
      <w:pPr>
        <w:spacing w:after="0"/>
        <w:jc w:val="both"/>
        <w:rPr>
          <w:rFonts w:ascii="Times New Roman" w:hAnsi="Times New Roman" w:cs="Times New Roman"/>
          <w:sz w:val="28"/>
          <w:szCs w:val="28"/>
        </w:rPr>
      </w:pPr>
    </w:p>
    <w:p w:rsidR="003611FC" w:rsidRPr="00C86040" w:rsidRDefault="003A2531" w:rsidP="00C86040">
      <w:pPr>
        <w:spacing w:after="0"/>
        <w:jc w:val="both"/>
        <w:rPr>
          <w:rFonts w:ascii="Times New Roman" w:hAnsi="Times New Roman" w:cs="Times New Roman"/>
          <w:sz w:val="28"/>
          <w:szCs w:val="28"/>
        </w:rPr>
      </w:pPr>
      <w:r w:rsidRPr="00C86040">
        <w:rPr>
          <w:rFonts w:ascii="Times New Roman" w:hAnsi="Times New Roman" w:cs="Times New Roman"/>
          <w:sz w:val="28"/>
          <w:szCs w:val="28"/>
        </w:rPr>
        <w:t>G</w:t>
      </w:r>
      <w:r w:rsidR="000B201F" w:rsidRPr="00C86040">
        <w:rPr>
          <w:rFonts w:ascii="Times New Roman" w:hAnsi="Times New Roman" w:cs="Times New Roman"/>
          <w:sz w:val="28"/>
          <w:szCs w:val="28"/>
        </w:rPr>
        <w:t xml:space="preserve">overnment failure to address </w:t>
      </w:r>
      <w:proofErr w:type="spellStart"/>
      <w:r w:rsidR="000B201F" w:rsidRPr="00C86040">
        <w:rPr>
          <w:rFonts w:ascii="Times New Roman" w:hAnsi="Times New Roman" w:cs="Times New Roman"/>
          <w:sz w:val="28"/>
          <w:szCs w:val="28"/>
        </w:rPr>
        <w:t>labour</w:t>
      </w:r>
      <w:proofErr w:type="spellEnd"/>
      <w:r w:rsidR="000B201F" w:rsidRPr="00C86040">
        <w:rPr>
          <w:rFonts w:ascii="Times New Roman" w:hAnsi="Times New Roman" w:cs="Times New Roman"/>
          <w:sz w:val="28"/>
          <w:szCs w:val="28"/>
        </w:rPr>
        <w:t xml:space="preserve"> or industrial conflict</w:t>
      </w:r>
      <w:r w:rsidR="00C86040">
        <w:rPr>
          <w:rFonts w:ascii="Times New Roman" w:hAnsi="Times New Roman" w:cs="Times New Roman"/>
          <w:sz w:val="28"/>
          <w:szCs w:val="28"/>
        </w:rPr>
        <w:t>s</w:t>
      </w:r>
      <w:r w:rsidR="000B201F" w:rsidRPr="00C86040">
        <w:rPr>
          <w:rFonts w:ascii="Times New Roman" w:hAnsi="Times New Roman" w:cs="Times New Roman"/>
          <w:sz w:val="28"/>
          <w:szCs w:val="28"/>
        </w:rPr>
        <w:t xml:space="preserve"> </w:t>
      </w:r>
      <w:proofErr w:type="spellStart"/>
      <w:r w:rsidR="000B201F" w:rsidRPr="00C86040">
        <w:rPr>
          <w:rFonts w:ascii="Times New Roman" w:hAnsi="Times New Roman" w:cs="Times New Roman"/>
          <w:sz w:val="28"/>
          <w:szCs w:val="28"/>
        </w:rPr>
        <w:t>timeo</w:t>
      </w:r>
      <w:r w:rsidRPr="00C86040">
        <w:rPr>
          <w:rFonts w:ascii="Times New Roman" w:hAnsi="Times New Roman" w:cs="Times New Roman"/>
          <w:sz w:val="28"/>
          <w:szCs w:val="28"/>
        </w:rPr>
        <w:t>sly</w:t>
      </w:r>
      <w:proofErr w:type="spellEnd"/>
      <w:r w:rsidRPr="00C86040">
        <w:rPr>
          <w:rFonts w:ascii="Times New Roman" w:hAnsi="Times New Roman" w:cs="Times New Roman"/>
          <w:sz w:val="28"/>
          <w:szCs w:val="28"/>
        </w:rPr>
        <w:t xml:space="preserve"> as th</w:t>
      </w:r>
      <w:r w:rsidR="000B201F" w:rsidRPr="00C86040">
        <w:rPr>
          <w:rFonts w:ascii="Times New Roman" w:hAnsi="Times New Roman" w:cs="Times New Roman"/>
          <w:sz w:val="28"/>
          <w:szCs w:val="28"/>
        </w:rPr>
        <w:t>ey arise or renege in collective</w:t>
      </w:r>
      <w:r w:rsidRPr="00C86040">
        <w:rPr>
          <w:rFonts w:ascii="Times New Roman" w:hAnsi="Times New Roman" w:cs="Times New Roman"/>
          <w:sz w:val="28"/>
          <w:szCs w:val="28"/>
        </w:rPr>
        <w:t xml:space="preserve"> agreements </w:t>
      </w:r>
      <w:r w:rsidR="003611FC" w:rsidRPr="00C86040">
        <w:rPr>
          <w:rFonts w:ascii="Times New Roman" w:hAnsi="Times New Roman" w:cs="Times New Roman"/>
          <w:sz w:val="28"/>
          <w:szCs w:val="28"/>
        </w:rPr>
        <w:t xml:space="preserve">willingly and voluntarily entered into exacerbate </w:t>
      </w:r>
      <w:proofErr w:type="spellStart"/>
      <w:r w:rsidR="003611FC" w:rsidRPr="00C86040">
        <w:rPr>
          <w:rFonts w:ascii="Times New Roman" w:hAnsi="Times New Roman" w:cs="Times New Roman"/>
          <w:sz w:val="28"/>
          <w:szCs w:val="28"/>
        </w:rPr>
        <w:t>labour</w:t>
      </w:r>
      <w:proofErr w:type="spellEnd"/>
      <w:r w:rsidR="000B201F" w:rsidRPr="00C86040">
        <w:rPr>
          <w:rFonts w:ascii="Times New Roman" w:hAnsi="Times New Roman" w:cs="Times New Roman"/>
          <w:sz w:val="28"/>
          <w:szCs w:val="28"/>
        </w:rPr>
        <w:t>/industrial</w:t>
      </w:r>
      <w:r w:rsidR="003611FC" w:rsidRPr="00C86040">
        <w:rPr>
          <w:rFonts w:ascii="Times New Roman" w:hAnsi="Times New Roman" w:cs="Times New Roman"/>
          <w:sz w:val="28"/>
          <w:szCs w:val="28"/>
        </w:rPr>
        <w:t xml:space="preserve"> disputes and lead</w:t>
      </w:r>
      <w:r w:rsidR="000B201F" w:rsidRPr="00C86040">
        <w:rPr>
          <w:rFonts w:ascii="Times New Roman" w:hAnsi="Times New Roman" w:cs="Times New Roman"/>
          <w:sz w:val="28"/>
          <w:szCs w:val="28"/>
        </w:rPr>
        <w:t>ing</w:t>
      </w:r>
      <w:r w:rsidR="00C86040">
        <w:rPr>
          <w:rFonts w:ascii="Times New Roman" w:hAnsi="Times New Roman" w:cs="Times New Roman"/>
          <w:sz w:val="28"/>
          <w:szCs w:val="28"/>
        </w:rPr>
        <w:t xml:space="preserve"> </w:t>
      </w:r>
      <w:r w:rsidR="003611FC" w:rsidRPr="00C86040">
        <w:rPr>
          <w:rFonts w:ascii="Times New Roman" w:hAnsi="Times New Roman" w:cs="Times New Roman"/>
          <w:sz w:val="28"/>
          <w:szCs w:val="28"/>
        </w:rPr>
        <w:t>to strikes or industrial actions of imaginable dimensions sometimes with dire consequences.</w:t>
      </w:r>
    </w:p>
    <w:p w:rsidR="000B201F" w:rsidRPr="00CA46CB" w:rsidRDefault="000B201F" w:rsidP="00CA46CB">
      <w:pPr>
        <w:pStyle w:val="Heading1"/>
        <w:rPr>
          <w:caps/>
        </w:rPr>
      </w:pPr>
      <w:bookmarkStart w:id="1" w:name="_Toc418497907"/>
      <w:r w:rsidRPr="00CA46CB">
        <w:rPr>
          <w:caps/>
        </w:rPr>
        <w:t>set objectives:</w:t>
      </w:r>
      <w:bookmarkEnd w:id="1"/>
      <w:r w:rsidRPr="00CA46CB">
        <w:rPr>
          <w:caps/>
        </w:rPr>
        <w:t xml:space="preserve"> </w:t>
      </w:r>
    </w:p>
    <w:p w:rsidR="003905F6" w:rsidRPr="00C86040" w:rsidRDefault="000B201F" w:rsidP="00C86040">
      <w:pPr>
        <w:spacing w:after="0"/>
        <w:jc w:val="both"/>
        <w:rPr>
          <w:rFonts w:ascii="Times New Roman" w:hAnsi="Times New Roman" w:cs="Times New Roman"/>
          <w:sz w:val="28"/>
          <w:szCs w:val="28"/>
        </w:rPr>
      </w:pPr>
      <w:r>
        <w:rPr>
          <w:rFonts w:ascii="Times New Roman" w:hAnsi="Times New Roman" w:cs="Times New Roman"/>
          <w:caps/>
          <w:sz w:val="28"/>
          <w:szCs w:val="28"/>
        </w:rPr>
        <w:t>A</w:t>
      </w:r>
      <w:r w:rsidRPr="000B201F">
        <w:rPr>
          <w:rFonts w:ascii="Times New Roman" w:hAnsi="Times New Roman" w:cs="Times New Roman"/>
          <w:sz w:val="28"/>
          <w:szCs w:val="28"/>
        </w:rPr>
        <w:t>t</w:t>
      </w:r>
      <w:r>
        <w:rPr>
          <w:rFonts w:ascii="Times New Roman" w:hAnsi="Times New Roman" w:cs="Times New Roman"/>
          <w:sz w:val="28"/>
          <w:szCs w:val="28"/>
        </w:rPr>
        <w:t xml:space="preserve"> the end of this presentation we should be able to understand:</w:t>
      </w:r>
    </w:p>
    <w:p w:rsidR="003905F6" w:rsidRDefault="000D5E74" w:rsidP="003905F6">
      <w:pPr>
        <w:pStyle w:val="ListParagraph"/>
        <w:numPr>
          <w:ilvl w:val="0"/>
          <w:numId w:val="32"/>
        </w:numPr>
        <w:spacing w:after="0"/>
        <w:ind w:hanging="720"/>
        <w:jc w:val="both"/>
        <w:rPr>
          <w:rFonts w:ascii="Times New Roman" w:hAnsi="Times New Roman" w:cs="Times New Roman"/>
          <w:sz w:val="28"/>
          <w:szCs w:val="28"/>
        </w:rPr>
      </w:pPr>
      <w:r>
        <w:rPr>
          <w:rFonts w:ascii="Times New Roman" w:hAnsi="Times New Roman" w:cs="Times New Roman"/>
          <w:sz w:val="28"/>
          <w:szCs w:val="28"/>
        </w:rPr>
        <w:t>Meaning and the impo</w:t>
      </w:r>
      <w:r w:rsidR="003905F6" w:rsidRPr="003905F6">
        <w:rPr>
          <w:rFonts w:ascii="Times New Roman" w:hAnsi="Times New Roman" w:cs="Times New Roman"/>
          <w:sz w:val="28"/>
          <w:szCs w:val="28"/>
        </w:rPr>
        <w:t xml:space="preserve">rt of essential services </w:t>
      </w:r>
    </w:p>
    <w:p w:rsidR="00C86040" w:rsidRPr="003905F6" w:rsidRDefault="00C86040" w:rsidP="003905F6">
      <w:pPr>
        <w:pStyle w:val="ListParagraph"/>
        <w:numPr>
          <w:ilvl w:val="0"/>
          <w:numId w:val="32"/>
        </w:numPr>
        <w:spacing w:after="0"/>
        <w:ind w:hanging="720"/>
        <w:jc w:val="both"/>
        <w:rPr>
          <w:rFonts w:ascii="Times New Roman" w:hAnsi="Times New Roman" w:cs="Times New Roman"/>
          <w:sz w:val="28"/>
          <w:szCs w:val="28"/>
        </w:rPr>
      </w:pPr>
      <w:r>
        <w:rPr>
          <w:rFonts w:ascii="Times New Roman" w:hAnsi="Times New Roman" w:cs="Times New Roman"/>
          <w:sz w:val="28"/>
          <w:szCs w:val="28"/>
        </w:rPr>
        <w:t>A</w:t>
      </w:r>
      <w:r w:rsidRPr="003905F6">
        <w:rPr>
          <w:rFonts w:ascii="Times New Roman" w:hAnsi="Times New Roman" w:cs="Times New Roman"/>
          <w:sz w:val="28"/>
          <w:szCs w:val="28"/>
        </w:rPr>
        <w:t>reas designated as essential services.</w:t>
      </w:r>
    </w:p>
    <w:p w:rsidR="003905F6" w:rsidRPr="003905F6" w:rsidRDefault="000D5E74" w:rsidP="003905F6">
      <w:pPr>
        <w:pStyle w:val="ListParagraph"/>
        <w:numPr>
          <w:ilvl w:val="0"/>
          <w:numId w:val="32"/>
        </w:numPr>
        <w:spacing w:after="0"/>
        <w:ind w:hanging="720"/>
        <w:jc w:val="both"/>
        <w:rPr>
          <w:rFonts w:ascii="Times New Roman" w:hAnsi="Times New Roman" w:cs="Times New Roman"/>
          <w:sz w:val="28"/>
          <w:szCs w:val="28"/>
        </w:rPr>
      </w:pPr>
      <w:r>
        <w:rPr>
          <w:rFonts w:ascii="Times New Roman" w:hAnsi="Times New Roman" w:cs="Times New Roman"/>
          <w:sz w:val="28"/>
          <w:szCs w:val="28"/>
        </w:rPr>
        <w:t>T</w:t>
      </w:r>
      <w:r w:rsidR="003905F6" w:rsidRPr="003905F6">
        <w:rPr>
          <w:rFonts w:ascii="Times New Roman" w:hAnsi="Times New Roman" w:cs="Times New Roman"/>
          <w:sz w:val="28"/>
          <w:szCs w:val="28"/>
        </w:rPr>
        <w:t xml:space="preserve">he term servant and </w:t>
      </w:r>
      <w:r w:rsidR="003905F6">
        <w:rPr>
          <w:rFonts w:ascii="Times New Roman" w:hAnsi="Times New Roman" w:cs="Times New Roman"/>
          <w:sz w:val="28"/>
          <w:szCs w:val="28"/>
        </w:rPr>
        <w:t>distinguishing</w:t>
      </w:r>
      <w:r w:rsidR="003905F6" w:rsidRPr="003905F6">
        <w:rPr>
          <w:rFonts w:ascii="Times New Roman" w:hAnsi="Times New Roman" w:cs="Times New Roman"/>
          <w:sz w:val="28"/>
          <w:szCs w:val="28"/>
        </w:rPr>
        <w:t xml:space="preserve"> it from other legal categories involved in different type</w:t>
      </w:r>
      <w:r w:rsidR="00C86040">
        <w:rPr>
          <w:rFonts w:ascii="Times New Roman" w:hAnsi="Times New Roman" w:cs="Times New Roman"/>
          <w:sz w:val="28"/>
          <w:szCs w:val="28"/>
        </w:rPr>
        <w:t>s</w:t>
      </w:r>
      <w:r w:rsidR="003905F6" w:rsidRPr="003905F6">
        <w:rPr>
          <w:rFonts w:ascii="Times New Roman" w:hAnsi="Times New Roman" w:cs="Times New Roman"/>
          <w:sz w:val="28"/>
          <w:szCs w:val="28"/>
        </w:rPr>
        <w:t xml:space="preserve"> of services</w:t>
      </w:r>
      <w:r w:rsidR="003905F6">
        <w:rPr>
          <w:rFonts w:ascii="Times New Roman" w:hAnsi="Times New Roman" w:cs="Times New Roman"/>
          <w:sz w:val="28"/>
          <w:szCs w:val="28"/>
        </w:rPr>
        <w:t>.</w:t>
      </w:r>
      <w:r w:rsidR="003905F6" w:rsidRPr="003905F6">
        <w:rPr>
          <w:rFonts w:ascii="Times New Roman" w:hAnsi="Times New Roman" w:cs="Times New Roman"/>
          <w:sz w:val="28"/>
          <w:szCs w:val="28"/>
        </w:rPr>
        <w:t xml:space="preserve"> </w:t>
      </w:r>
    </w:p>
    <w:p w:rsidR="003905F6" w:rsidRPr="003905F6" w:rsidRDefault="003905F6" w:rsidP="003905F6">
      <w:pPr>
        <w:pStyle w:val="ListParagraph"/>
        <w:numPr>
          <w:ilvl w:val="0"/>
          <w:numId w:val="32"/>
        </w:numPr>
        <w:spacing w:after="0"/>
        <w:ind w:hanging="720"/>
        <w:jc w:val="both"/>
        <w:rPr>
          <w:rFonts w:ascii="Times New Roman" w:hAnsi="Times New Roman" w:cs="Times New Roman"/>
          <w:sz w:val="28"/>
          <w:szCs w:val="28"/>
        </w:rPr>
      </w:pPr>
      <w:r w:rsidRPr="003905F6">
        <w:rPr>
          <w:rFonts w:ascii="Times New Roman" w:hAnsi="Times New Roman" w:cs="Times New Roman"/>
          <w:sz w:val="28"/>
          <w:szCs w:val="28"/>
        </w:rPr>
        <w:t>Test categorization of the term servant</w:t>
      </w:r>
      <w:r>
        <w:rPr>
          <w:rFonts w:ascii="Times New Roman" w:hAnsi="Times New Roman" w:cs="Times New Roman"/>
          <w:sz w:val="28"/>
          <w:szCs w:val="28"/>
        </w:rPr>
        <w:t>.</w:t>
      </w:r>
      <w:r w:rsidRPr="003905F6">
        <w:rPr>
          <w:rFonts w:ascii="Times New Roman" w:hAnsi="Times New Roman" w:cs="Times New Roman"/>
          <w:sz w:val="28"/>
          <w:szCs w:val="28"/>
        </w:rPr>
        <w:t xml:space="preserve"> </w:t>
      </w:r>
    </w:p>
    <w:p w:rsidR="003905F6" w:rsidRPr="003905F6" w:rsidRDefault="003905F6" w:rsidP="003905F6">
      <w:pPr>
        <w:pStyle w:val="ListParagraph"/>
        <w:numPr>
          <w:ilvl w:val="0"/>
          <w:numId w:val="32"/>
        </w:numPr>
        <w:spacing w:after="0"/>
        <w:ind w:hanging="720"/>
        <w:jc w:val="both"/>
        <w:rPr>
          <w:rFonts w:ascii="Times New Roman" w:hAnsi="Times New Roman" w:cs="Times New Roman"/>
          <w:sz w:val="28"/>
          <w:szCs w:val="28"/>
        </w:rPr>
      </w:pPr>
      <w:r>
        <w:rPr>
          <w:rFonts w:ascii="Times New Roman" w:hAnsi="Times New Roman" w:cs="Times New Roman"/>
          <w:sz w:val="28"/>
          <w:szCs w:val="28"/>
        </w:rPr>
        <w:t>Trade disputes and its dynamics.</w:t>
      </w:r>
    </w:p>
    <w:p w:rsidR="003905F6" w:rsidRPr="003905F6" w:rsidRDefault="003905F6" w:rsidP="003905F6">
      <w:pPr>
        <w:pStyle w:val="ListParagraph"/>
        <w:numPr>
          <w:ilvl w:val="0"/>
          <w:numId w:val="32"/>
        </w:numPr>
        <w:spacing w:after="0"/>
        <w:ind w:hanging="720"/>
        <w:jc w:val="both"/>
        <w:rPr>
          <w:rFonts w:ascii="Times New Roman" w:hAnsi="Times New Roman" w:cs="Times New Roman"/>
          <w:sz w:val="28"/>
          <w:szCs w:val="28"/>
        </w:rPr>
      </w:pPr>
      <w:r w:rsidRPr="003905F6">
        <w:rPr>
          <w:rFonts w:ascii="Times New Roman" w:hAnsi="Times New Roman" w:cs="Times New Roman"/>
          <w:sz w:val="28"/>
          <w:szCs w:val="28"/>
        </w:rPr>
        <w:t>Strike and its implication on the employee and employer</w:t>
      </w:r>
      <w:r>
        <w:rPr>
          <w:rFonts w:ascii="Times New Roman" w:hAnsi="Times New Roman" w:cs="Times New Roman"/>
          <w:sz w:val="28"/>
          <w:szCs w:val="28"/>
        </w:rPr>
        <w:t>.</w:t>
      </w:r>
      <w:r w:rsidRPr="003905F6">
        <w:rPr>
          <w:rFonts w:ascii="Times New Roman" w:hAnsi="Times New Roman" w:cs="Times New Roman"/>
          <w:sz w:val="28"/>
          <w:szCs w:val="28"/>
        </w:rPr>
        <w:t xml:space="preserve"> </w:t>
      </w:r>
    </w:p>
    <w:p w:rsidR="003905F6" w:rsidRPr="003905F6" w:rsidRDefault="003905F6" w:rsidP="003905F6">
      <w:pPr>
        <w:pStyle w:val="ListParagraph"/>
        <w:numPr>
          <w:ilvl w:val="0"/>
          <w:numId w:val="32"/>
        </w:numPr>
        <w:spacing w:after="0"/>
        <w:ind w:hanging="720"/>
        <w:jc w:val="both"/>
        <w:rPr>
          <w:rFonts w:ascii="Times New Roman" w:hAnsi="Times New Roman" w:cs="Times New Roman"/>
          <w:sz w:val="28"/>
          <w:szCs w:val="28"/>
        </w:rPr>
      </w:pPr>
      <w:r w:rsidRPr="003905F6">
        <w:rPr>
          <w:rFonts w:ascii="Times New Roman" w:hAnsi="Times New Roman" w:cs="Times New Roman"/>
          <w:sz w:val="28"/>
          <w:szCs w:val="28"/>
        </w:rPr>
        <w:t>Three theories o</w:t>
      </w:r>
      <w:r>
        <w:rPr>
          <w:rFonts w:ascii="Times New Roman" w:hAnsi="Times New Roman" w:cs="Times New Roman"/>
          <w:sz w:val="28"/>
          <w:szCs w:val="28"/>
        </w:rPr>
        <w:t>f strike in relations to notice.</w:t>
      </w:r>
    </w:p>
    <w:p w:rsidR="003905F6" w:rsidRPr="003905F6" w:rsidRDefault="003905F6" w:rsidP="003905F6">
      <w:pPr>
        <w:pStyle w:val="ListParagraph"/>
        <w:numPr>
          <w:ilvl w:val="0"/>
          <w:numId w:val="32"/>
        </w:numPr>
        <w:spacing w:after="0"/>
        <w:ind w:hanging="720"/>
        <w:jc w:val="both"/>
        <w:rPr>
          <w:rFonts w:ascii="Times New Roman" w:hAnsi="Times New Roman" w:cs="Times New Roman"/>
          <w:sz w:val="28"/>
          <w:szCs w:val="28"/>
        </w:rPr>
      </w:pPr>
      <w:r w:rsidRPr="003905F6">
        <w:rPr>
          <w:rFonts w:ascii="Times New Roman" w:hAnsi="Times New Roman" w:cs="Times New Roman"/>
          <w:sz w:val="28"/>
          <w:szCs w:val="28"/>
        </w:rPr>
        <w:t xml:space="preserve">Right of workers in essential services to engage in </w:t>
      </w:r>
      <w:proofErr w:type="spellStart"/>
      <w:r w:rsidRPr="003905F6">
        <w:rPr>
          <w:rFonts w:ascii="Times New Roman" w:hAnsi="Times New Roman" w:cs="Times New Roman"/>
          <w:sz w:val="28"/>
          <w:szCs w:val="28"/>
        </w:rPr>
        <w:t>labour</w:t>
      </w:r>
      <w:proofErr w:type="spellEnd"/>
      <w:r w:rsidRPr="003905F6">
        <w:rPr>
          <w:rFonts w:ascii="Times New Roman" w:hAnsi="Times New Roman" w:cs="Times New Roman"/>
          <w:sz w:val="28"/>
          <w:szCs w:val="28"/>
        </w:rPr>
        <w:t xml:space="preserve"> dispute</w:t>
      </w:r>
      <w:r>
        <w:rPr>
          <w:rFonts w:ascii="Times New Roman" w:hAnsi="Times New Roman" w:cs="Times New Roman"/>
          <w:sz w:val="28"/>
          <w:szCs w:val="28"/>
        </w:rPr>
        <w:t>/strike.</w:t>
      </w:r>
      <w:r w:rsidRPr="003905F6">
        <w:rPr>
          <w:rFonts w:ascii="Times New Roman" w:hAnsi="Times New Roman" w:cs="Times New Roman"/>
          <w:sz w:val="28"/>
          <w:szCs w:val="28"/>
        </w:rPr>
        <w:t xml:space="preserve"> </w:t>
      </w:r>
    </w:p>
    <w:p w:rsidR="003905F6" w:rsidRPr="003905F6" w:rsidRDefault="003905F6" w:rsidP="003905F6">
      <w:pPr>
        <w:pStyle w:val="ListParagraph"/>
        <w:numPr>
          <w:ilvl w:val="0"/>
          <w:numId w:val="32"/>
        </w:numPr>
        <w:spacing w:after="0"/>
        <w:ind w:hanging="720"/>
        <w:jc w:val="both"/>
        <w:rPr>
          <w:rFonts w:ascii="Times New Roman" w:hAnsi="Times New Roman" w:cs="Times New Roman"/>
          <w:sz w:val="28"/>
          <w:szCs w:val="28"/>
        </w:rPr>
      </w:pPr>
      <w:r w:rsidRPr="003905F6">
        <w:rPr>
          <w:rFonts w:ascii="Times New Roman" w:hAnsi="Times New Roman" w:cs="Times New Roman"/>
          <w:sz w:val="28"/>
          <w:szCs w:val="28"/>
        </w:rPr>
        <w:t xml:space="preserve">International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w:t>
      </w:r>
      <w:r w:rsidRPr="003905F6">
        <w:rPr>
          <w:rFonts w:ascii="Times New Roman" w:hAnsi="Times New Roman" w:cs="Times New Roman"/>
          <w:sz w:val="28"/>
          <w:szCs w:val="28"/>
        </w:rPr>
        <w:t>rganization</w:t>
      </w:r>
      <w:r>
        <w:rPr>
          <w:rFonts w:ascii="Times New Roman" w:hAnsi="Times New Roman" w:cs="Times New Roman"/>
          <w:sz w:val="28"/>
          <w:szCs w:val="28"/>
        </w:rPr>
        <w:t>’</w:t>
      </w:r>
      <w:r w:rsidRPr="003905F6">
        <w:rPr>
          <w:rFonts w:ascii="Times New Roman" w:hAnsi="Times New Roman" w:cs="Times New Roman"/>
          <w:sz w:val="28"/>
          <w:szCs w:val="28"/>
        </w:rPr>
        <w:t xml:space="preserve">s position on the right of workers in essential services to engage in strike action. </w:t>
      </w:r>
    </w:p>
    <w:p w:rsidR="000B201F" w:rsidRPr="00CA46CB" w:rsidRDefault="003905F6" w:rsidP="008C2175">
      <w:pPr>
        <w:pStyle w:val="ListParagraph"/>
        <w:numPr>
          <w:ilvl w:val="0"/>
          <w:numId w:val="32"/>
        </w:numPr>
        <w:spacing w:after="0"/>
        <w:ind w:hanging="720"/>
        <w:jc w:val="both"/>
        <w:rPr>
          <w:rFonts w:ascii="Times New Roman" w:hAnsi="Times New Roman" w:cs="Times New Roman"/>
          <w:sz w:val="28"/>
          <w:szCs w:val="28"/>
        </w:rPr>
      </w:pPr>
      <w:r w:rsidRPr="003905F6">
        <w:rPr>
          <w:rFonts w:ascii="Times New Roman" w:hAnsi="Times New Roman" w:cs="Times New Roman"/>
          <w:sz w:val="28"/>
          <w:szCs w:val="28"/>
        </w:rPr>
        <w:t xml:space="preserve">Settlement of work stoppages in essential services area. </w:t>
      </w:r>
    </w:p>
    <w:p w:rsidR="00CA46CB" w:rsidRDefault="00CA46CB" w:rsidP="00CA46CB">
      <w:pPr>
        <w:pStyle w:val="Heading1"/>
        <w:rPr>
          <w:caps/>
        </w:rPr>
      </w:pPr>
    </w:p>
    <w:p w:rsidR="003611FC" w:rsidRPr="00CA46CB" w:rsidRDefault="003611FC" w:rsidP="00CA46CB">
      <w:pPr>
        <w:pStyle w:val="Heading1"/>
        <w:rPr>
          <w:caps/>
        </w:rPr>
      </w:pPr>
      <w:bookmarkStart w:id="2" w:name="_Toc418497908"/>
      <w:r w:rsidRPr="00CA46CB">
        <w:rPr>
          <w:caps/>
        </w:rPr>
        <w:t>What is service</w:t>
      </w:r>
      <w:bookmarkEnd w:id="2"/>
    </w:p>
    <w:p w:rsidR="003611FC" w:rsidRPr="008C2175" w:rsidRDefault="003611FC"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In this context service relates to employment</w:t>
      </w:r>
      <w:r w:rsidR="006A6CC4">
        <w:rPr>
          <w:rFonts w:ascii="Times New Roman" w:hAnsi="Times New Roman" w:cs="Times New Roman"/>
          <w:sz w:val="28"/>
          <w:szCs w:val="28"/>
        </w:rPr>
        <w:t xml:space="preserve"> which has statutory flavor </w:t>
      </w:r>
      <w:r w:rsidRPr="008C2175">
        <w:rPr>
          <w:rFonts w:ascii="Times New Roman" w:hAnsi="Times New Roman" w:cs="Times New Roman"/>
          <w:sz w:val="28"/>
          <w:szCs w:val="28"/>
        </w:rPr>
        <w:t xml:space="preserve"> </w:t>
      </w:r>
    </w:p>
    <w:p w:rsidR="003A2531" w:rsidRPr="008C2175" w:rsidRDefault="003611FC" w:rsidP="000B201F">
      <w:pPr>
        <w:pStyle w:val="ListParagraph"/>
        <w:numPr>
          <w:ilvl w:val="0"/>
          <w:numId w:val="2"/>
        </w:numPr>
        <w:spacing w:after="0"/>
        <w:ind w:left="720" w:hanging="720"/>
        <w:jc w:val="both"/>
        <w:rPr>
          <w:rFonts w:ascii="Times New Roman" w:hAnsi="Times New Roman" w:cs="Times New Roman"/>
          <w:sz w:val="28"/>
          <w:szCs w:val="28"/>
        </w:rPr>
      </w:pPr>
      <w:r w:rsidRPr="008C2175">
        <w:rPr>
          <w:rFonts w:ascii="Times New Roman" w:hAnsi="Times New Roman" w:cs="Times New Roman"/>
          <w:sz w:val="28"/>
          <w:szCs w:val="28"/>
        </w:rPr>
        <w:t>A Product of an employee’s or a professional’s paid activity.</w:t>
      </w:r>
    </w:p>
    <w:p w:rsidR="003611FC" w:rsidRPr="008C2175" w:rsidRDefault="003611FC" w:rsidP="000B201F">
      <w:pPr>
        <w:pStyle w:val="ListParagraph"/>
        <w:numPr>
          <w:ilvl w:val="0"/>
          <w:numId w:val="2"/>
        </w:numPr>
        <w:spacing w:after="0"/>
        <w:ind w:left="720" w:hanging="720"/>
        <w:jc w:val="both"/>
        <w:rPr>
          <w:rFonts w:ascii="Times New Roman" w:hAnsi="Times New Roman" w:cs="Times New Roman"/>
          <w:sz w:val="28"/>
          <w:szCs w:val="28"/>
        </w:rPr>
      </w:pPr>
      <w:r w:rsidRPr="008C2175">
        <w:rPr>
          <w:rFonts w:ascii="Times New Roman" w:hAnsi="Times New Roman" w:cs="Times New Roman"/>
          <w:sz w:val="28"/>
          <w:szCs w:val="28"/>
        </w:rPr>
        <w:t>Assistance or advantage given to another with benefit derived from it.</w:t>
      </w:r>
    </w:p>
    <w:p w:rsidR="003611FC" w:rsidRPr="008C2175" w:rsidRDefault="003611FC" w:rsidP="000B201F">
      <w:pPr>
        <w:pStyle w:val="ListParagraph"/>
        <w:numPr>
          <w:ilvl w:val="0"/>
          <w:numId w:val="2"/>
        </w:numPr>
        <w:spacing w:after="0"/>
        <w:ind w:left="720" w:hanging="720"/>
        <w:jc w:val="both"/>
        <w:rPr>
          <w:rFonts w:ascii="Times New Roman" w:hAnsi="Times New Roman" w:cs="Times New Roman"/>
          <w:sz w:val="28"/>
          <w:szCs w:val="28"/>
        </w:rPr>
      </w:pPr>
      <w:r w:rsidRPr="008C2175">
        <w:rPr>
          <w:rFonts w:ascii="Times New Roman" w:hAnsi="Times New Roman" w:cs="Times New Roman"/>
          <w:sz w:val="28"/>
          <w:szCs w:val="28"/>
        </w:rPr>
        <w:t>On daily basis people render services for benefits or remuneration or otherwise.</w:t>
      </w:r>
    </w:p>
    <w:p w:rsidR="003611FC" w:rsidRPr="008C2175" w:rsidRDefault="003611FC" w:rsidP="000B201F">
      <w:pPr>
        <w:pStyle w:val="ListParagraph"/>
        <w:numPr>
          <w:ilvl w:val="0"/>
          <w:numId w:val="2"/>
        </w:numPr>
        <w:spacing w:after="0"/>
        <w:ind w:left="720"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Even animals render service </w:t>
      </w:r>
    </w:p>
    <w:p w:rsidR="003611FC" w:rsidRPr="00CA46CB" w:rsidRDefault="003611FC" w:rsidP="00CA46CB">
      <w:pPr>
        <w:pStyle w:val="Heading1"/>
        <w:rPr>
          <w:caps/>
        </w:rPr>
      </w:pPr>
      <w:bookmarkStart w:id="3" w:name="_Toc418497909"/>
      <w:r w:rsidRPr="00CA46CB">
        <w:rPr>
          <w:caps/>
        </w:rPr>
        <w:t>Essential services</w:t>
      </w:r>
      <w:bookmarkEnd w:id="3"/>
      <w:r w:rsidRPr="00CA46CB">
        <w:rPr>
          <w:caps/>
        </w:rPr>
        <w:t xml:space="preserve"> </w:t>
      </w:r>
    </w:p>
    <w:p w:rsidR="003611FC" w:rsidRPr="00A62F42" w:rsidRDefault="003611FC" w:rsidP="00A62F42">
      <w:pPr>
        <w:pStyle w:val="ListParagraph"/>
        <w:numPr>
          <w:ilvl w:val="0"/>
          <w:numId w:val="21"/>
        </w:numPr>
        <w:spacing w:after="0"/>
        <w:ind w:hanging="720"/>
        <w:jc w:val="both"/>
        <w:rPr>
          <w:rFonts w:ascii="Times New Roman" w:hAnsi="Times New Roman" w:cs="Times New Roman"/>
          <w:sz w:val="28"/>
          <w:szCs w:val="28"/>
        </w:rPr>
      </w:pPr>
      <w:r w:rsidRPr="00A62F42">
        <w:rPr>
          <w:rFonts w:ascii="Times New Roman" w:hAnsi="Times New Roman" w:cs="Times New Roman"/>
          <w:sz w:val="28"/>
          <w:szCs w:val="28"/>
        </w:rPr>
        <w:t>Refers to a class of occupations that have been legislated by a government to have special restriction in regar</w:t>
      </w:r>
      <w:r w:rsidR="000B201F" w:rsidRPr="00A62F42">
        <w:rPr>
          <w:rFonts w:ascii="Times New Roman" w:hAnsi="Times New Roman" w:cs="Times New Roman"/>
          <w:sz w:val="28"/>
          <w:szCs w:val="28"/>
        </w:rPr>
        <w:t>d to actions such as not allowed</w:t>
      </w:r>
      <w:r w:rsidRPr="00A62F42">
        <w:rPr>
          <w:rFonts w:ascii="Times New Roman" w:hAnsi="Times New Roman" w:cs="Times New Roman"/>
          <w:sz w:val="28"/>
          <w:szCs w:val="28"/>
        </w:rPr>
        <w:t xml:space="preserve"> to legally strike. </w:t>
      </w:r>
    </w:p>
    <w:p w:rsidR="0004177B" w:rsidRPr="008C2175" w:rsidRDefault="0004177B" w:rsidP="00A62F42">
      <w:pPr>
        <w:spacing w:after="0"/>
        <w:ind w:hanging="720"/>
        <w:jc w:val="both"/>
        <w:rPr>
          <w:rFonts w:ascii="Times New Roman" w:hAnsi="Times New Roman" w:cs="Times New Roman"/>
          <w:sz w:val="28"/>
          <w:szCs w:val="28"/>
        </w:rPr>
      </w:pPr>
    </w:p>
    <w:p w:rsidR="0004177B" w:rsidRPr="00A62F42" w:rsidRDefault="0004177B" w:rsidP="00A62F42">
      <w:pPr>
        <w:pStyle w:val="ListParagraph"/>
        <w:numPr>
          <w:ilvl w:val="0"/>
          <w:numId w:val="21"/>
        </w:numPr>
        <w:spacing w:after="0"/>
        <w:ind w:hanging="720"/>
        <w:jc w:val="both"/>
        <w:rPr>
          <w:rFonts w:ascii="Times New Roman" w:hAnsi="Times New Roman" w:cs="Times New Roman"/>
          <w:sz w:val="28"/>
          <w:szCs w:val="28"/>
        </w:rPr>
      </w:pPr>
      <w:r w:rsidRPr="00A62F42">
        <w:rPr>
          <w:rFonts w:ascii="Times New Roman" w:hAnsi="Times New Roman" w:cs="Times New Roman"/>
          <w:sz w:val="28"/>
          <w:szCs w:val="28"/>
        </w:rPr>
        <w:t>Th</w:t>
      </w:r>
      <w:r w:rsidR="006A6CC4">
        <w:rPr>
          <w:rFonts w:ascii="Times New Roman" w:hAnsi="Times New Roman" w:cs="Times New Roman"/>
          <w:sz w:val="28"/>
          <w:szCs w:val="28"/>
        </w:rPr>
        <w:t xml:space="preserve">e term essential services </w:t>
      </w:r>
      <w:proofErr w:type="spellStart"/>
      <w:r w:rsidR="006A6CC4">
        <w:rPr>
          <w:rFonts w:ascii="Times New Roman" w:hAnsi="Times New Roman" w:cs="Times New Roman"/>
          <w:sz w:val="28"/>
          <w:szCs w:val="28"/>
        </w:rPr>
        <w:t>strictu</w:t>
      </w:r>
      <w:proofErr w:type="spellEnd"/>
      <w:r w:rsidR="000B201F" w:rsidRPr="00A62F42">
        <w:rPr>
          <w:rFonts w:ascii="Times New Roman" w:hAnsi="Times New Roman" w:cs="Times New Roman"/>
          <w:sz w:val="28"/>
          <w:szCs w:val="28"/>
        </w:rPr>
        <w:t xml:space="preserve"> </w:t>
      </w:r>
      <w:proofErr w:type="spellStart"/>
      <w:r w:rsidR="000B201F" w:rsidRPr="00A62F42">
        <w:rPr>
          <w:rFonts w:ascii="Times New Roman" w:hAnsi="Times New Roman" w:cs="Times New Roman"/>
          <w:sz w:val="28"/>
          <w:szCs w:val="28"/>
        </w:rPr>
        <w:t>senso</w:t>
      </w:r>
      <w:proofErr w:type="spellEnd"/>
      <w:r w:rsidR="000B201F" w:rsidRPr="00A62F42">
        <w:rPr>
          <w:rFonts w:ascii="Times New Roman" w:hAnsi="Times New Roman" w:cs="Times New Roman"/>
          <w:sz w:val="28"/>
          <w:szCs w:val="28"/>
        </w:rPr>
        <w:t xml:space="preserve"> depend</w:t>
      </w:r>
      <w:r w:rsidR="00C86040">
        <w:rPr>
          <w:rFonts w:ascii="Times New Roman" w:hAnsi="Times New Roman" w:cs="Times New Roman"/>
          <w:sz w:val="28"/>
          <w:szCs w:val="28"/>
        </w:rPr>
        <w:t>s</w:t>
      </w:r>
      <w:r w:rsidR="000B201F" w:rsidRPr="00A62F42">
        <w:rPr>
          <w:rFonts w:ascii="Times New Roman" w:hAnsi="Times New Roman" w:cs="Times New Roman"/>
          <w:sz w:val="28"/>
          <w:szCs w:val="28"/>
        </w:rPr>
        <w:t>,</w:t>
      </w:r>
      <w:r w:rsidRPr="00A62F42">
        <w:rPr>
          <w:rFonts w:ascii="Times New Roman" w:hAnsi="Times New Roman" w:cs="Times New Roman"/>
          <w:sz w:val="28"/>
          <w:szCs w:val="28"/>
        </w:rPr>
        <w:t xml:space="preserve"> to a large extent</w:t>
      </w:r>
      <w:r w:rsidR="000B201F" w:rsidRPr="00A62F42">
        <w:rPr>
          <w:rFonts w:ascii="Times New Roman" w:hAnsi="Times New Roman" w:cs="Times New Roman"/>
          <w:sz w:val="28"/>
          <w:szCs w:val="28"/>
        </w:rPr>
        <w:t>, on a particular</w:t>
      </w:r>
      <w:r w:rsidRPr="00A62F42">
        <w:rPr>
          <w:rFonts w:ascii="Times New Roman" w:hAnsi="Times New Roman" w:cs="Times New Roman"/>
          <w:sz w:val="28"/>
          <w:szCs w:val="28"/>
        </w:rPr>
        <w:t xml:space="preserve"> prevail</w:t>
      </w:r>
      <w:r w:rsidR="000B201F" w:rsidRPr="00A62F42">
        <w:rPr>
          <w:rFonts w:ascii="Times New Roman" w:hAnsi="Times New Roman" w:cs="Times New Roman"/>
          <w:sz w:val="28"/>
          <w:szCs w:val="28"/>
        </w:rPr>
        <w:t>ing</w:t>
      </w:r>
      <w:r w:rsidRPr="00A62F42">
        <w:rPr>
          <w:rFonts w:ascii="Times New Roman" w:hAnsi="Times New Roman" w:cs="Times New Roman"/>
          <w:sz w:val="28"/>
          <w:szCs w:val="28"/>
        </w:rPr>
        <w:t xml:space="preserve"> circumstance in a country or place. </w:t>
      </w:r>
    </w:p>
    <w:p w:rsidR="0004177B" w:rsidRPr="008C2175" w:rsidRDefault="0004177B" w:rsidP="008C2175">
      <w:pPr>
        <w:spacing w:after="0"/>
        <w:jc w:val="both"/>
        <w:rPr>
          <w:rFonts w:ascii="Times New Roman" w:hAnsi="Times New Roman" w:cs="Times New Roman"/>
          <w:sz w:val="28"/>
          <w:szCs w:val="28"/>
        </w:rPr>
      </w:pPr>
    </w:p>
    <w:p w:rsidR="0004177B" w:rsidRPr="008C2175" w:rsidRDefault="000B201F" w:rsidP="008C2175">
      <w:pPr>
        <w:spacing w:after="0"/>
        <w:jc w:val="both"/>
        <w:rPr>
          <w:rFonts w:ascii="Times New Roman" w:hAnsi="Times New Roman" w:cs="Times New Roman"/>
          <w:sz w:val="28"/>
          <w:szCs w:val="28"/>
        </w:rPr>
      </w:pPr>
      <w:r>
        <w:rPr>
          <w:rFonts w:ascii="Times New Roman" w:hAnsi="Times New Roman" w:cs="Times New Roman"/>
          <w:sz w:val="28"/>
          <w:szCs w:val="28"/>
        </w:rPr>
        <w:t>The c</w:t>
      </w:r>
      <w:r w:rsidR="0004177B" w:rsidRPr="008C2175">
        <w:rPr>
          <w:rFonts w:ascii="Times New Roman" w:hAnsi="Times New Roman" w:cs="Times New Roman"/>
          <w:sz w:val="28"/>
          <w:szCs w:val="28"/>
        </w:rPr>
        <w:t xml:space="preserve">oncept of essential services </w:t>
      </w:r>
      <w:r w:rsidR="00B72B5C" w:rsidRPr="008C2175">
        <w:rPr>
          <w:rFonts w:ascii="Times New Roman" w:hAnsi="Times New Roman" w:cs="Times New Roman"/>
          <w:sz w:val="28"/>
          <w:szCs w:val="28"/>
        </w:rPr>
        <w:t>not absolute in the sense that non-essential services may become</w:t>
      </w:r>
      <w:r>
        <w:rPr>
          <w:rFonts w:ascii="Times New Roman" w:hAnsi="Times New Roman" w:cs="Times New Roman"/>
          <w:sz w:val="28"/>
          <w:szCs w:val="28"/>
        </w:rPr>
        <w:t xml:space="preserve"> essential in the following circumstances:</w:t>
      </w:r>
      <w:r w:rsidR="00B72B5C" w:rsidRPr="008C2175">
        <w:rPr>
          <w:rFonts w:ascii="Times New Roman" w:hAnsi="Times New Roman" w:cs="Times New Roman"/>
          <w:sz w:val="28"/>
          <w:szCs w:val="28"/>
        </w:rPr>
        <w:t xml:space="preserve"> </w:t>
      </w:r>
    </w:p>
    <w:p w:rsidR="00B72B5C" w:rsidRPr="008C2175" w:rsidRDefault="00B72B5C" w:rsidP="008C2175">
      <w:pPr>
        <w:pStyle w:val="ListParagraph"/>
        <w:numPr>
          <w:ilvl w:val="0"/>
          <w:numId w:val="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A strike lasts beyond a certain period </w:t>
      </w:r>
    </w:p>
    <w:p w:rsidR="00E22A63" w:rsidRPr="00CA46CB" w:rsidRDefault="00B72B5C" w:rsidP="00CA46CB">
      <w:pPr>
        <w:pStyle w:val="ListParagraph"/>
        <w:numPr>
          <w:ilvl w:val="0"/>
          <w:numId w:val="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Extends beyond a certain scope</w:t>
      </w:r>
      <w:r w:rsidR="006A6CC4">
        <w:rPr>
          <w:rFonts w:ascii="Times New Roman" w:hAnsi="Times New Roman" w:cs="Times New Roman"/>
          <w:sz w:val="28"/>
          <w:szCs w:val="28"/>
        </w:rPr>
        <w:t xml:space="preserve">, may endanger </w:t>
      </w:r>
      <w:r w:rsidRPr="008C2175">
        <w:rPr>
          <w:rFonts w:ascii="Times New Roman" w:hAnsi="Times New Roman" w:cs="Times New Roman"/>
          <w:sz w:val="28"/>
          <w:szCs w:val="28"/>
        </w:rPr>
        <w:t xml:space="preserve">life, personal safety or health of the whole or part of the population. </w:t>
      </w:r>
    </w:p>
    <w:p w:rsidR="00B72B5C" w:rsidRPr="008C2175" w:rsidRDefault="00B72B5C" w:rsidP="00CA46CB">
      <w:pPr>
        <w:pStyle w:val="Heading1"/>
      </w:pPr>
      <w:bookmarkStart w:id="4" w:name="_Toc418497910"/>
      <w:r w:rsidRPr="008C2175">
        <w:t>AREAS DESIGNATED AS ESSENTIAL SERVICES</w:t>
      </w:r>
      <w:bookmarkEnd w:id="4"/>
      <w:r w:rsidRPr="008C2175">
        <w:t xml:space="preserve">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Hospital Sector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Electricity Services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Water Supply Services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Telephone Services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The Police and armed forces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The Fire-Fighting Services </w:t>
      </w:r>
    </w:p>
    <w:p w:rsidR="00B72B5C" w:rsidRPr="008C2175" w:rsidRDefault="00B72B5C" w:rsidP="00A62F42">
      <w:pPr>
        <w:pStyle w:val="ListParagraph"/>
        <w:numPr>
          <w:ilvl w:val="0"/>
          <w:numId w:val="4"/>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Air Traffic Control Services </w:t>
      </w:r>
    </w:p>
    <w:p w:rsidR="00B72B5C" w:rsidRPr="008C2175" w:rsidRDefault="00910F53" w:rsidP="00A62F42">
      <w:pPr>
        <w:pStyle w:val="ListParagraph"/>
        <w:numPr>
          <w:ilvl w:val="0"/>
          <w:numId w:val="4"/>
        </w:numPr>
        <w:spacing w:after="0"/>
        <w:ind w:hanging="720"/>
        <w:jc w:val="both"/>
        <w:rPr>
          <w:rFonts w:ascii="Times New Roman" w:hAnsi="Times New Roman" w:cs="Times New Roman"/>
          <w:sz w:val="28"/>
          <w:szCs w:val="28"/>
        </w:rPr>
      </w:pPr>
      <w:r>
        <w:rPr>
          <w:rFonts w:ascii="Times New Roman" w:hAnsi="Times New Roman" w:cs="Times New Roman"/>
          <w:sz w:val="28"/>
          <w:szCs w:val="28"/>
        </w:rPr>
        <w:t>The Provision of food to public, pupils</w:t>
      </w:r>
      <w:r w:rsidR="00B72B5C" w:rsidRPr="008C2175">
        <w:rPr>
          <w:rFonts w:ascii="Times New Roman" w:hAnsi="Times New Roman" w:cs="Times New Roman"/>
          <w:sz w:val="28"/>
          <w:szCs w:val="28"/>
        </w:rPr>
        <w:t xml:space="preserve"> of school age and the cleaning of schools. </w:t>
      </w:r>
    </w:p>
    <w:p w:rsidR="00B72B5C" w:rsidRDefault="00B72B5C" w:rsidP="008C2175">
      <w:pPr>
        <w:spacing w:after="0"/>
        <w:jc w:val="both"/>
        <w:rPr>
          <w:rFonts w:ascii="Times New Roman" w:hAnsi="Times New Roman" w:cs="Times New Roman"/>
          <w:sz w:val="28"/>
          <w:szCs w:val="28"/>
        </w:rPr>
      </w:pPr>
    </w:p>
    <w:p w:rsidR="00CA46CB" w:rsidRPr="008C2175" w:rsidRDefault="00CA46CB" w:rsidP="008C2175">
      <w:pPr>
        <w:spacing w:after="0"/>
        <w:jc w:val="both"/>
        <w:rPr>
          <w:rFonts w:ascii="Times New Roman" w:hAnsi="Times New Roman" w:cs="Times New Roman"/>
          <w:sz w:val="28"/>
          <w:szCs w:val="28"/>
        </w:rPr>
      </w:pPr>
    </w:p>
    <w:p w:rsidR="00B72B5C" w:rsidRPr="00CA46CB" w:rsidRDefault="00A62F42" w:rsidP="00CA46CB">
      <w:pPr>
        <w:pStyle w:val="Heading1"/>
        <w:rPr>
          <w:caps/>
        </w:rPr>
      </w:pPr>
      <w:bookmarkStart w:id="5" w:name="_Toc418497911"/>
      <w:r w:rsidRPr="00CA46CB">
        <w:rPr>
          <w:caps/>
        </w:rPr>
        <w:t>Areas not designated as</w:t>
      </w:r>
      <w:r w:rsidR="00B72B5C" w:rsidRPr="00CA46CB">
        <w:rPr>
          <w:caps/>
        </w:rPr>
        <w:t xml:space="preserve"> essential services</w:t>
      </w:r>
      <w:bookmarkEnd w:id="5"/>
      <w:r w:rsidR="00B72B5C" w:rsidRPr="00CA46CB">
        <w:rPr>
          <w:caps/>
        </w:rPr>
        <w:t xml:space="preserve">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Radio and television Service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The Petroleum Sector </w:t>
      </w:r>
    </w:p>
    <w:p w:rsidR="00B72B5C" w:rsidRPr="008C2175" w:rsidRDefault="00910F53" w:rsidP="00A62F42">
      <w:pPr>
        <w:pStyle w:val="ListParagraph"/>
        <w:numPr>
          <w:ilvl w:val="0"/>
          <w:numId w:val="5"/>
        </w:numPr>
        <w:spacing w:after="0"/>
        <w:ind w:hanging="720"/>
        <w:jc w:val="both"/>
        <w:rPr>
          <w:rFonts w:ascii="Times New Roman" w:hAnsi="Times New Roman" w:cs="Times New Roman"/>
          <w:sz w:val="28"/>
          <w:szCs w:val="28"/>
        </w:rPr>
      </w:pPr>
      <w:r>
        <w:rPr>
          <w:rFonts w:ascii="Times New Roman" w:hAnsi="Times New Roman" w:cs="Times New Roman"/>
          <w:sz w:val="28"/>
          <w:szCs w:val="28"/>
        </w:rPr>
        <w:t>Po</w:t>
      </w:r>
      <w:r w:rsidR="00B72B5C" w:rsidRPr="008C2175">
        <w:rPr>
          <w:rFonts w:ascii="Times New Roman" w:hAnsi="Times New Roman" w:cs="Times New Roman"/>
          <w:sz w:val="28"/>
          <w:szCs w:val="28"/>
        </w:rPr>
        <w:t xml:space="preserve">rts Sector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Banking Sector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Metal and Mining Sector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Railway Services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Postal Services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Refuse Collection Services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Department stores and pleasure parks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Hotel Services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The Education Sector </w:t>
      </w:r>
    </w:p>
    <w:p w:rsidR="00B72B5C" w:rsidRPr="008C2175" w:rsidRDefault="00B72B5C" w:rsidP="00A62F42">
      <w:pPr>
        <w:pStyle w:val="ListParagraph"/>
        <w:numPr>
          <w:ilvl w:val="0"/>
          <w:numId w:val="5"/>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Paramedics and ambulances etc.</w:t>
      </w:r>
    </w:p>
    <w:p w:rsidR="00E22A63" w:rsidRPr="008C2175" w:rsidRDefault="00E22A63" w:rsidP="008C2175">
      <w:pPr>
        <w:spacing w:after="0"/>
        <w:jc w:val="both"/>
        <w:rPr>
          <w:rFonts w:ascii="Times New Roman" w:hAnsi="Times New Roman" w:cs="Times New Roman"/>
          <w:sz w:val="28"/>
          <w:szCs w:val="28"/>
        </w:rPr>
      </w:pPr>
    </w:p>
    <w:p w:rsidR="009D2D2C" w:rsidRPr="0034776C" w:rsidRDefault="009D2D2C" w:rsidP="008C2175">
      <w:pPr>
        <w:spacing w:after="0"/>
        <w:jc w:val="both"/>
        <w:rPr>
          <w:rFonts w:ascii="Times New Roman" w:hAnsi="Times New Roman" w:cs="Times New Roman"/>
          <w:i/>
          <w:sz w:val="28"/>
          <w:szCs w:val="28"/>
        </w:rPr>
      </w:pPr>
      <w:r w:rsidRPr="008C2175">
        <w:rPr>
          <w:rFonts w:ascii="Times New Roman" w:hAnsi="Times New Roman" w:cs="Times New Roman"/>
          <w:i/>
          <w:sz w:val="28"/>
          <w:szCs w:val="28"/>
        </w:rPr>
        <w:t>Please</w:t>
      </w:r>
      <w:r w:rsidR="00A62F42">
        <w:rPr>
          <w:rFonts w:ascii="Times New Roman" w:hAnsi="Times New Roman" w:cs="Times New Roman"/>
          <w:i/>
          <w:sz w:val="28"/>
          <w:szCs w:val="28"/>
        </w:rPr>
        <w:t xml:space="preserve"> see</w:t>
      </w:r>
      <w:r w:rsidRPr="008C2175">
        <w:rPr>
          <w:rFonts w:ascii="Times New Roman" w:hAnsi="Times New Roman" w:cs="Times New Roman"/>
          <w:i/>
          <w:sz w:val="28"/>
          <w:szCs w:val="28"/>
        </w:rPr>
        <w:t xml:space="preserve"> section 9 of the Trade Disputes/</w:t>
      </w:r>
      <w:proofErr w:type="spellStart"/>
      <w:r w:rsidRPr="008C2175">
        <w:rPr>
          <w:rFonts w:ascii="Times New Roman" w:hAnsi="Times New Roman" w:cs="Times New Roman"/>
          <w:i/>
          <w:sz w:val="28"/>
          <w:szCs w:val="28"/>
        </w:rPr>
        <w:t>Essentail</w:t>
      </w:r>
      <w:proofErr w:type="spellEnd"/>
      <w:r w:rsidRPr="008C2175">
        <w:rPr>
          <w:rFonts w:ascii="Times New Roman" w:hAnsi="Times New Roman" w:cs="Times New Roman"/>
          <w:i/>
          <w:sz w:val="28"/>
          <w:szCs w:val="28"/>
        </w:rPr>
        <w:t xml:space="preserve"> Services Act, 1976 for the detailed areas touching on essential services.</w:t>
      </w:r>
    </w:p>
    <w:p w:rsidR="009D2D2C" w:rsidRPr="0034776C" w:rsidRDefault="009D2D2C" w:rsidP="0034776C">
      <w:pPr>
        <w:pStyle w:val="Heading1"/>
        <w:rPr>
          <w:caps/>
        </w:rPr>
      </w:pPr>
      <w:bookmarkStart w:id="6" w:name="_Toc418497912"/>
      <w:r w:rsidRPr="0034776C">
        <w:rPr>
          <w:caps/>
        </w:rPr>
        <w:t>Who renders services generally and essential services in particular</w:t>
      </w:r>
      <w:bookmarkEnd w:id="6"/>
      <w:r w:rsidRPr="0034776C">
        <w:rPr>
          <w:caps/>
        </w:rPr>
        <w:t xml:space="preserve"> </w:t>
      </w:r>
    </w:p>
    <w:p w:rsidR="00C86040" w:rsidRDefault="009D2D2C"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Those who render these services are </w:t>
      </w:r>
      <w:r w:rsidR="00F55C47" w:rsidRPr="008C2175">
        <w:rPr>
          <w:rFonts w:ascii="Times New Roman" w:hAnsi="Times New Roman" w:cs="Times New Roman"/>
          <w:sz w:val="28"/>
          <w:szCs w:val="28"/>
        </w:rPr>
        <w:t xml:space="preserve">employees and workmen otherwise referred to as servants and in the government employ </w:t>
      </w:r>
      <w:r w:rsidR="00A62F42">
        <w:rPr>
          <w:rFonts w:ascii="Times New Roman" w:hAnsi="Times New Roman" w:cs="Times New Roman"/>
          <w:sz w:val="28"/>
          <w:szCs w:val="28"/>
        </w:rPr>
        <w:t xml:space="preserve">they </w:t>
      </w:r>
      <w:r w:rsidR="00F55C47" w:rsidRPr="008C2175">
        <w:rPr>
          <w:rFonts w:ascii="Times New Roman" w:hAnsi="Times New Roman" w:cs="Times New Roman"/>
          <w:sz w:val="28"/>
          <w:szCs w:val="28"/>
        </w:rPr>
        <w:t>are called</w:t>
      </w:r>
      <w:r w:rsidR="00E43A4E">
        <w:rPr>
          <w:rFonts w:ascii="Times New Roman" w:hAnsi="Times New Roman" w:cs="Times New Roman"/>
          <w:sz w:val="28"/>
          <w:szCs w:val="28"/>
        </w:rPr>
        <w:t xml:space="preserve"> </w:t>
      </w:r>
      <w:r w:rsidR="00C86040">
        <w:rPr>
          <w:rFonts w:ascii="Times New Roman" w:hAnsi="Times New Roman" w:cs="Times New Roman"/>
          <w:sz w:val="28"/>
          <w:szCs w:val="28"/>
        </w:rPr>
        <w:t>civil servants who perform</w:t>
      </w:r>
      <w:r w:rsidR="00F55C47" w:rsidRPr="008C2175">
        <w:rPr>
          <w:rFonts w:ascii="Times New Roman" w:hAnsi="Times New Roman" w:cs="Times New Roman"/>
          <w:sz w:val="28"/>
          <w:szCs w:val="28"/>
        </w:rPr>
        <w:t xml:space="preserve"> duties to the populace</w:t>
      </w:r>
      <w:r w:rsidR="00C86040">
        <w:rPr>
          <w:rFonts w:ascii="Times New Roman" w:hAnsi="Times New Roman" w:cs="Times New Roman"/>
          <w:sz w:val="28"/>
          <w:szCs w:val="28"/>
        </w:rPr>
        <w:t xml:space="preserve"> as directed by the government</w:t>
      </w:r>
      <w:r w:rsidR="00F55C47" w:rsidRPr="008C2175">
        <w:rPr>
          <w:rFonts w:ascii="Times New Roman" w:hAnsi="Times New Roman" w:cs="Times New Roman"/>
          <w:sz w:val="28"/>
          <w:szCs w:val="28"/>
        </w:rPr>
        <w:t xml:space="preserve">. </w:t>
      </w:r>
    </w:p>
    <w:p w:rsidR="00C86040" w:rsidRDefault="00C86040" w:rsidP="008C2175">
      <w:pPr>
        <w:spacing w:after="0"/>
        <w:jc w:val="both"/>
        <w:rPr>
          <w:rFonts w:ascii="Times New Roman" w:hAnsi="Times New Roman" w:cs="Times New Roman"/>
          <w:sz w:val="28"/>
          <w:szCs w:val="28"/>
        </w:rPr>
      </w:pPr>
    </w:p>
    <w:p w:rsidR="00C86040" w:rsidRPr="00AD39DD" w:rsidRDefault="00C86040" w:rsidP="00C86040">
      <w:pPr>
        <w:pStyle w:val="ListParagraph"/>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 xml:space="preserve">To qualify to be employees there exist a contractual relationship between the employer (master) and the employee (servant) which must have legal </w:t>
      </w:r>
      <w:proofErr w:type="spellStart"/>
      <w:r w:rsidR="00910F53">
        <w:rPr>
          <w:rFonts w:ascii="Times New Roman" w:hAnsi="Times New Roman" w:cs="Times New Roman"/>
          <w:sz w:val="28"/>
          <w:szCs w:val="28"/>
        </w:rPr>
        <w:t>colouration</w:t>
      </w:r>
      <w:proofErr w:type="spellEnd"/>
    </w:p>
    <w:p w:rsidR="00C86040" w:rsidRPr="00E37E9D" w:rsidRDefault="00910F53" w:rsidP="0034776C">
      <w:pPr>
        <w:pStyle w:val="Heading1"/>
      </w:pPr>
      <w:bookmarkStart w:id="7" w:name="_Toc418497913"/>
      <w:r>
        <w:t>LEGAL BASI</w:t>
      </w:r>
      <w:r w:rsidR="00C86040" w:rsidRPr="00E37E9D">
        <w:t>S OF CONTRACT OF EMPLOYMENT</w:t>
      </w:r>
      <w:bookmarkEnd w:id="7"/>
      <w:r w:rsidR="00C86040" w:rsidRPr="00E37E9D">
        <w:t xml:space="preserve"> </w:t>
      </w:r>
    </w:p>
    <w:p w:rsidR="00E37E9D" w:rsidRDefault="00C86040" w:rsidP="00C86040">
      <w:pPr>
        <w:spacing w:after="0"/>
        <w:jc w:val="both"/>
        <w:rPr>
          <w:rFonts w:ascii="Times New Roman" w:hAnsi="Times New Roman" w:cs="Times New Roman"/>
          <w:sz w:val="28"/>
          <w:szCs w:val="28"/>
        </w:rPr>
      </w:pPr>
      <w:r>
        <w:rPr>
          <w:rFonts w:ascii="Times New Roman" w:hAnsi="Times New Roman" w:cs="Times New Roman"/>
          <w:sz w:val="28"/>
          <w:szCs w:val="28"/>
        </w:rPr>
        <w:t xml:space="preserve">Within the poor view of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law, it must be first and </w:t>
      </w:r>
      <w:proofErr w:type="spellStart"/>
      <w:r>
        <w:rPr>
          <w:rFonts w:ascii="Times New Roman" w:hAnsi="Times New Roman" w:cs="Times New Roman"/>
          <w:sz w:val="28"/>
          <w:szCs w:val="28"/>
        </w:rPr>
        <w:t>formost</w:t>
      </w:r>
      <w:proofErr w:type="spellEnd"/>
      <w:r>
        <w:rPr>
          <w:rFonts w:ascii="Times New Roman" w:hAnsi="Times New Roman" w:cs="Times New Roman"/>
          <w:sz w:val="28"/>
          <w:szCs w:val="28"/>
        </w:rPr>
        <w:t xml:space="preserve"> established that a relationship of master servant exist between the parties and bind them.</w:t>
      </w:r>
      <w:r w:rsidRPr="00C86040">
        <w:rPr>
          <w:rFonts w:ascii="Times New Roman" w:hAnsi="Times New Roman" w:cs="Times New Roman"/>
          <w:sz w:val="28"/>
          <w:szCs w:val="28"/>
        </w:rPr>
        <w:t xml:space="preserve"> </w:t>
      </w:r>
      <w:r>
        <w:rPr>
          <w:rFonts w:ascii="Times New Roman" w:hAnsi="Times New Roman" w:cs="Times New Roman"/>
          <w:sz w:val="28"/>
          <w:szCs w:val="28"/>
        </w:rPr>
        <w:t xml:space="preserve">In </w:t>
      </w:r>
      <w:r w:rsidR="00AF28FD">
        <w:rPr>
          <w:rFonts w:ascii="Times New Roman" w:hAnsi="Times New Roman" w:cs="Times New Roman"/>
          <w:sz w:val="28"/>
          <w:szCs w:val="28"/>
        </w:rPr>
        <w:t>the case of Smith Vs General Mo</w:t>
      </w:r>
      <w:r>
        <w:rPr>
          <w:rFonts w:ascii="Times New Roman" w:hAnsi="Times New Roman" w:cs="Times New Roman"/>
          <w:sz w:val="28"/>
          <w:szCs w:val="28"/>
        </w:rPr>
        <w:t xml:space="preserve">tor Cab. Co. Ltd. (1911) AC 188, it was held that there was no relationship of master and servant but </w:t>
      </w:r>
      <w:r w:rsidR="00E37E9D">
        <w:rPr>
          <w:rFonts w:ascii="Times New Roman" w:hAnsi="Times New Roman" w:cs="Times New Roman"/>
          <w:sz w:val="28"/>
          <w:szCs w:val="28"/>
        </w:rPr>
        <w:t xml:space="preserve">that of BAILOR and BELEE. So a </w:t>
      </w:r>
      <w:r w:rsidR="00E37E9D">
        <w:rPr>
          <w:rFonts w:ascii="Times New Roman" w:hAnsi="Times New Roman" w:cs="Times New Roman"/>
          <w:sz w:val="28"/>
          <w:szCs w:val="28"/>
        </w:rPr>
        <w:lastRenderedPageBreak/>
        <w:t xml:space="preserve">claim based on master servant relationship must fail this is because </w:t>
      </w:r>
      <w:proofErr w:type="spellStart"/>
      <w:r w:rsidR="00E37E9D">
        <w:rPr>
          <w:rFonts w:ascii="Times New Roman" w:hAnsi="Times New Roman" w:cs="Times New Roman"/>
          <w:sz w:val="28"/>
          <w:szCs w:val="28"/>
        </w:rPr>
        <w:t>labour</w:t>
      </w:r>
      <w:proofErr w:type="spellEnd"/>
      <w:r w:rsidR="00E37E9D">
        <w:rPr>
          <w:rFonts w:ascii="Times New Roman" w:hAnsi="Times New Roman" w:cs="Times New Roman"/>
          <w:sz w:val="28"/>
          <w:szCs w:val="28"/>
        </w:rPr>
        <w:t xml:space="preserve"> law applies mainly, though not exclusively to master servant relationship</w:t>
      </w:r>
      <w:r w:rsidR="00910F53">
        <w:rPr>
          <w:rFonts w:ascii="Times New Roman" w:hAnsi="Times New Roman" w:cs="Times New Roman"/>
          <w:sz w:val="28"/>
          <w:szCs w:val="28"/>
        </w:rPr>
        <w:t>.</w:t>
      </w:r>
      <w:r w:rsidR="00E37E9D">
        <w:rPr>
          <w:rFonts w:ascii="Times New Roman" w:hAnsi="Times New Roman" w:cs="Times New Roman"/>
          <w:sz w:val="28"/>
          <w:szCs w:val="28"/>
        </w:rPr>
        <w:t xml:space="preserve"> </w:t>
      </w:r>
    </w:p>
    <w:p w:rsidR="00E37E9D" w:rsidRPr="00C86040" w:rsidRDefault="00E37E9D" w:rsidP="00C86040">
      <w:pPr>
        <w:spacing w:after="0"/>
        <w:jc w:val="both"/>
        <w:rPr>
          <w:rFonts w:ascii="Times New Roman" w:hAnsi="Times New Roman" w:cs="Times New Roman"/>
          <w:sz w:val="28"/>
          <w:szCs w:val="28"/>
        </w:rPr>
      </w:pPr>
    </w:p>
    <w:p w:rsidR="00E37E9D" w:rsidRPr="008C2175" w:rsidRDefault="00E37E9D" w:rsidP="00E37E9D">
      <w:pPr>
        <w:spacing w:after="0"/>
        <w:jc w:val="both"/>
        <w:rPr>
          <w:rFonts w:ascii="Times New Roman" w:hAnsi="Times New Roman" w:cs="Times New Roman"/>
          <w:sz w:val="28"/>
          <w:szCs w:val="28"/>
        </w:rPr>
      </w:pPr>
      <w:r w:rsidRPr="008C2175">
        <w:rPr>
          <w:rFonts w:ascii="Times New Roman" w:hAnsi="Times New Roman" w:cs="Times New Roman"/>
          <w:sz w:val="28"/>
          <w:szCs w:val="28"/>
        </w:rPr>
        <w:t>It is important to differentiate the term servant from the following legal categories</w:t>
      </w:r>
      <w:r>
        <w:rPr>
          <w:rFonts w:ascii="Times New Roman" w:hAnsi="Times New Roman" w:cs="Times New Roman"/>
          <w:sz w:val="28"/>
          <w:szCs w:val="28"/>
        </w:rPr>
        <w:t xml:space="preserve"> of other persons who render services for instance:</w:t>
      </w:r>
      <w:r w:rsidRPr="008C2175">
        <w:rPr>
          <w:rFonts w:ascii="Times New Roman" w:hAnsi="Times New Roman" w:cs="Times New Roman"/>
          <w:sz w:val="28"/>
          <w:szCs w:val="28"/>
        </w:rPr>
        <w:t xml:space="preserve"> </w:t>
      </w:r>
    </w:p>
    <w:p w:rsidR="00FF03D1" w:rsidRPr="00E43A4E" w:rsidRDefault="00FF03D1" w:rsidP="008C2175">
      <w:pPr>
        <w:spacing w:after="0"/>
        <w:jc w:val="both"/>
        <w:rPr>
          <w:rFonts w:ascii="Times New Roman" w:hAnsi="Times New Roman" w:cs="Times New Roman"/>
          <w:sz w:val="20"/>
          <w:szCs w:val="28"/>
        </w:rPr>
      </w:pPr>
    </w:p>
    <w:p w:rsidR="00E43A4E" w:rsidRDefault="00F55C47" w:rsidP="00E43A4E">
      <w:pPr>
        <w:pStyle w:val="ListParagraph"/>
        <w:numPr>
          <w:ilvl w:val="0"/>
          <w:numId w:val="22"/>
        </w:numPr>
        <w:spacing w:after="0"/>
        <w:ind w:hanging="720"/>
        <w:jc w:val="both"/>
        <w:rPr>
          <w:rFonts w:ascii="Times New Roman" w:hAnsi="Times New Roman" w:cs="Times New Roman"/>
          <w:sz w:val="28"/>
          <w:szCs w:val="28"/>
        </w:rPr>
      </w:pPr>
      <w:r w:rsidRPr="00E43A4E">
        <w:rPr>
          <w:rFonts w:ascii="Times New Roman" w:hAnsi="Times New Roman" w:cs="Times New Roman"/>
          <w:b/>
          <w:sz w:val="28"/>
          <w:szCs w:val="28"/>
        </w:rPr>
        <w:t xml:space="preserve">Agent: </w:t>
      </w:r>
      <w:r w:rsidR="00E43A4E">
        <w:rPr>
          <w:rFonts w:ascii="Times New Roman" w:hAnsi="Times New Roman" w:cs="Times New Roman"/>
          <w:b/>
          <w:sz w:val="28"/>
          <w:szCs w:val="28"/>
        </w:rPr>
        <w:tab/>
      </w:r>
      <w:r w:rsidRPr="00E43A4E">
        <w:rPr>
          <w:rFonts w:ascii="Times New Roman" w:hAnsi="Times New Roman" w:cs="Times New Roman"/>
          <w:sz w:val="28"/>
          <w:szCs w:val="28"/>
        </w:rPr>
        <w:t>(i) A per</w:t>
      </w:r>
      <w:r w:rsidR="005346FF" w:rsidRPr="00E43A4E">
        <w:rPr>
          <w:rFonts w:ascii="Times New Roman" w:hAnsi="Times New Roman" w:cs="Times New Roman"/>
          <w:sz w:val="28"/>
          <w:szCs w:val="28"/>
        </w:rPr>
        <w:t xml:space="preserve">son authorized (registered or permitted) by another to </w:t>
      </w:r>
    </w:p>
    <w:p w:rsidR="00F55C47" w:rsidRPr="00E43A4E" w:rsidRDefault="005346FF" w:rsidP="00E43A4E">
      <w:pPr>
        <w:spacing w:after="0"/>
        <w:ind w:left="1440" w:firstLine="720"/>
        <w:jc w:val="both"/>
        <w:rPr>
          <w:rFonts w:ascii="Times New Roman" w:hAnsi="Times New Roman" w:cs="Times New Roman"/>
          <w:sz w:val="28"/>
          <w:szCs w:val="28"/>
        </w:rPr>
      </w:pPr>
      <w:proofErr w:type="gramStart"/>
      <w:r w:rsidRPr="00E43A4E">
        <w:rPr>
          <w:rFonts w:ascii="Times New Roman" w:hAnsi="Times New Roman" w:cs="Times New Roman"/>
          <w:sz w:val="28"/>
          <w:szCs w:val="28"/>
        </w:rPr>
        <w:t>act</w:t>
      </w:r>
      <w:proofErr w:type="gramEnd"/>
      <w:r w:rsidRPr="00E43A4E">
        <w:rPr>
          <w:rFonts w:ascii="Times New Roman" w:hAnsi="Times New Roman" w:cs="Times New Roman"/>
          <w:sz w:val="28"/>
          <w:szCs w:val="28"/>
        </w:rPr>
        <w:t xml:space="preserve"> for</w:t>
      </w:r>
      <w:r w:rsidR="00E22A63" w:rsidRPr="00E43A4E">
        <w:rPr>
          <w:rFonts w:ascii="Times New Roman" w:hAnsi="Times New Roman" w:cs="Times New Roman"/>
          <w:b/>
          <w:sz w:val="28"/>
          <w:szCs w:val="28"/>
        </w:rPr>
        <w:t xml:space="preserve"> </w:t>
      </w:r>
      <w:r w:rsidRPr="00E43A4E">
        <w:rPr>
          <w:rFonts w:ascii="Times New Roman" w:hAnsi="Times New Roman" w:cs="Times New Roman"/>
          <w:sz w:val="28"/>
          <w:szCs w:val="28"/>
        </w:rPr>
        <w:t>him or her.</w:t>
      </w:r>
    </w:p>
    <w:p w:rsidR="005346FF" w:rsidRPr="008C2175" w:rsidRDefault="00E43A4E" w:rsidP="008C2175">
      <w:pPr>
        <w:spacing w:after="0"/>
        <w:jc w:val="both"/>
        <w:rPr>
          <w:rFonts w:ascii="Times New Roman" w:hAnsi="Times New Roman" w:cs="Times New Roman"/>
          <w:sz w:val="28"/>
          <w:szCs w:val="28"/>
        </w:rPr>
      </w:pPr>
      <w:r>
        <w:rPr>
          <w:rFonts w:ascii="Times New Roman" w:hAnsi="Times New Roman" w:cs="Times New Roman"/>
          <w:sz w:val="28"/>
          <w:szCs w:val="28"/>
        </w:rPr>
        <w:tab/>
      </w:r>
      <w:r w:rsidR="005346FF" w:rsidRPr="008C2175">
        <w:rPr>
          <w:rFonts w:ascii="Times New Roman" w:hAnsi="Times New Roman" w:cs="Times New Roman"/>
          <w:sz w:val="28"/>
          <w:szCs w:val="28"/>
        </w:rPr>
        <w:tab/>
      </w:r>
      <w:r w:rsidR="00E22A63" w:rsidRPr="008C2175">
        <w:rPr>
          <w:rFonts w:ascii="Times New Roman" w:hAnsi="Times New Roman" w:cs="Times New Roman"/>
          <w:sz w:val="28"/>
          <w:szCs w:val="28"/>
        </w:rPr>
        <w:tab/>
      </w:r>
      <w:r w:rsidR="005346FF" w:rsidRPr="008C2175">
        <w:rPr>
          <w:rFonts w:ascii="Times New Roman" w:hAnsi="Times New Roman" w:cs="Times New Roman"/>
          <w:sz w:val="28"/>
          <w:szCs w:val="28"/>
        </w:rPr>
        <w:t xml:space="preserve">(ii) A person entrusted with another’s business </w:t>
      </w:r>
    </w:p>
    <w:p w:rsidR="005346FF" w:rsidRPr="00E43A4E" w:rsidRDefault="005346FF" w:rsidP="008C2175">
      <w:pPr>
        <w:spacing w:after="0"/>
        <w:jc w:val="both"/>
        <w:rPr>
          <w:rFonts w:ascii="Times New Roman" w:hAnsi="Times New Roman" w:cs="Times New Roman"/>
          <w:sz w:val="18"/>
          <w:szCs w:val="28"/>
        </w:rPr>
      </w:pPr>
    </w:p>
    <w:p w:rsidR="00E43A4E" w:rsidRDefault="005346FF" w:rsidP="00E43A4E">
      <w:pPr>
        <w:pStyle w:val="ListParagraph"/>
        <w:numPr>
          <w:ilvl w:val="0"/>
          <w:numId w:val="22"/>
        </w:numPr>
        <w:spacing w:after="0"/>
        <w:ind w:hanging="720"/>
        <w:jc w:val="both"/>
        <w:rPr>
          <w:rFonts w:ascii="Times New Roman" w:hAnsi="Times New Roman" w:cs="Times New Roman"/>
          <w:sz w:val="28"/>
          <w:szCs w:val="28"/>
        </w:rPr>
      </w:pPr>
      <w:r w:rsidRPr="00E43A4E">
        <w:rPr>
          <w:rFonts w:ascii="Times New Roman" w:hAnsi="Times New Roman" w:cs="Times New Roman"/>
          <w:b/>
          <w:sz w:val="28"/>
          <w:szCs w:val="28"/>
        </w:rPr>
        <w:t>Partner:</w:t>
      </w:r>
      <w:r w:rsidRPr="00E43A4E">
        <w:rPr>
          <w:rFonts w:ascii="Times New Roman" w:hAnsi="Times New Roman" w:cs="Times New Roman"/>
          <w:sz w:val="28"/>
          <w:szCs w:val="28"/>
        </w:rPr>
        <w:t xml:space="preserve"> </w:t>
      </w:r>
      <w:r w:rsidRPr="00E43A4E">
        <w:rPr>
          <w:rFonts w:ascii="Times New Roman" w:hAnsi="Times New Roman" w:cs="Times New Roman"/>
          <w:sz w:val="28"/>
          <w:szCs w:val="28"/>
        </w:rPr>
        <w:tab/>
      </w:r>
      <w:r w:rsidR="00E43A4E">
        <w:rPr>
          <w:rFonts w:ascii="Times New Roman" w:hAnsi="Times New Roman" w:cs="Times New Roman"/>
          <w:sz w:val="28"/>
          <w:szCs w:val="28"/>
        </w:rPr>
        <w:t xml:space="preserve">A member of </w:t>
      </w:r>
      <w:r w:rsidRPr="00E43A4E">
        <w:rPr>
          <w:rFonts w:ascii="Times New Roman" w:hAnsi="Times New Roman" w:cs="Times New Roman"/>
          <w:sz w:val="28"/>
          <w:szCs w:val="28"/>
        </w:rPr>
        <w:t xml:space="preserve">a partnership. Partnership is a business </w:t>
      </w:r>
    </w:p>
    <w:p w:rsidR="005346FF" w:rsidRPr="00E43A4E" w:rsidRDefault="005346FF" w:rsidP="00E43A4E">
      <w:pPr>
        <w:pStyle w:val="ListParagraph"/>
        <w:spacing w:after="0"/>
        <w:ind w:left="2160"/>
        <w:jc w:val="both"/>
        <w:rPr>
          <w:rFonts w:ascii="Times New Roman" w:hAnsi="Times New Roman" w:cs="Times New Roman"/>
          <w:sz w:val="28"/>
          <w:szCs w:val="28"/>
        </w:rPr>
      </w:pPr>
      <w:r w:rsidRPr="00E43A4E">
        <w:rPr>
          <w:rFonts w:ascii="Times New Roman" w:hAnsi="Times New Roman" w:cs="Times New Roman"/>
          <w:sz w:val="28"/>
          <w:szCs w:val="28"/>
        </w:rPr>
        <w:t xml:space="preserve">association that involves a contract between two or more persons to carry on a business together to share money and </w:t>
      </w:r>
      <w:proofErr w:type="spellStart"/>
      <w:r w:rsidRPr="00E43A4E">
        <w:rPr>
          <w:rFonts w:ascii="Times New Roman" w:hAnsi="Times New Roman" w:cs="Times New Roman"/>
          <w:sz w:val="28"/>
          <w:szCs w:val="28"/>
        </w:rPr>
        <w:t>labour</w:t>
      </w:r>
      <w:proofErr w:type="spellEnd"/>
      <w:r w:rsidRPr="00E43A4E">
        <w:rPr>
          <w:rFonts w:ascii="Times New Roman" w:hAnsi="Times New Roman" w:cs="Times New Roman"/>
          <w:sz w:val="28"/>
          <w:szCs w:val="28"/>
        </w:rPr>
        <w:t xml:space="preserve"> put in and profits or losses taken out. </w:t>
      </w:r>
    </w:p>
    <w:p w:rsidR="00E22A63" w:rsidRPr="00E43A4E" w:rsidRDefault="00E22A63" w:rsidP="00E43A4E">
      <w:pPr>
        <w:pStyle w:val="ListParagraph"/>
        <w:spacing w:after="0"/>
        <w:jc w:val="both"/>
        <w:rPr>
          <w:rFonts w:ascii="Times New Roman" w:hAnsi="Times New Roman" w:cs="Times New Roman"/>
          <w:sz w:val="18"/>
          <w:szCs w:val="28"/>
        </w:rPr>
      </w:pPr>
    </w:p>
    <w:p w:rsidR="00E43A4E" w:rsidRDefault="005346FF" w:rsidP="00E43A4E">
      <w:pPr>
        <w:pStyle w:val="ListParagraph"/>
        <w:numPr>
          <w:ilvl w:val="0"/>
          <w:numId w:val="22"/>
        </w:numPr>
        <w:spacing w:after="0"/>
        <w:ind w:hanging="720"/>
        <w:jc w:val="both"/>
        <w:rPr>
          <w:rFonts w:ascii="Times New Roman" w:hAnsi="Times New Roman" w:cs="Times New Roman"/>
          <w:sz w:val="28"/>
          <w:szCs w:val="28"/>
        </w:rPr>
      </w:pPr>
      <w:proofErr w:type="spellStart"/>
      <w:r w:rsidRPr="00E43A4E">
        <w:rPr>
          <w:rFonts w:ascii="Times New Roman" w:hAnsi="Times New Roman" w:cs="Times New Roman"/>
          <w:b/>
          <w:sz w:val="28"/>
          <w:szCs w:val="28"/>
        </w:rPr>
        <w:t>Bailee</w:t>
      </w:r>
      <w:proofErr w:type="spellEnd"/>
      <w:r w:rsidRPr="00E43A4E">
        <w:rPr>
          <w:rFonts w:ascii="Times New Roman" w:hAnsi="Times New Roman" w:cs="Times New Roman"/>
          <w:b/>
          <w:sz w:val="28"/>
          <w:szCs w:val="28"/>
        </w:rPr>
        <w:t xml:space="preserve">: </w:t>
      </w:r>
      <w:r w:rsidRPr="00E43A4E">
        <w:rPr>
          <w:rFonts w:ascii="Times New Roman" w:hAnsi="Times New Roman" w:cs="Times New Roman"/>
          <w:sz w:val="28"/>
          <w:szCs w:val="28"/>
        </w:rPr>
        <w:tab/>
        <w:t xml:space="preserve">A person to whom property is loaned or otherwise </w:t>
      </w:r>
      <w:r w:rsidR="00E22A63" w:rsidRPr="00E43A4E">
        <w:rPr>
          <w:rFonts w:ascii="Times New Roman" w:hAnsi="Times New Roman" w:cs="Times New Roman"/>
          <w:sz w:val="28"/>
          <w:szCs w:val="28"/>
        </w:rPr>
        <w:t xml:space="preserve">entrusted </w:t>
      </w:r>
      <w:proofErr w:type="spellStart"/>
      <w:r w:rsidR="00E22A63" w:rsidRPr="00E43A4E">
        <w:rPr>
          <w:rFonts w:ascii="Times New Roman" w:hAnsi="Times New Roman" w:cs="Times New Roman"/>
          <w:sz w:val="28"/>
          <w:szCs w:val="28"/>
        </w:rPr>
        <w:t>e.g</w:t>
      </w:r>
      <w:proofErr w:type="spellEnd"/>
      <w:r w:rsidR="00E22A63" w:rsidRPr="00E43A4E">
        <w:rPr>
          <w:rFonts w:ascii="Times New Roman" w:hAnsi="Times New Roman" w:cs="Times New Roman"/>
          <w:sz w:val="28"/>
          <w:szCs w:val="28"/>
        </w:rPr>
        <w:t xml:space="preserve"> </w:t>
      </w:r>
    </w:p>
    <w:p w:rsidR="005346FF" w:rsidRPr="00E43A4E" w:rsidRDefault="00E22A63" w:rsidP="00E43A4E">
      <w:pPr>
        <w:pStyle w:val="ListParagraph"/>
        <w:spacing w:after="0"/>
        <w:ind w:left="2160"/>
        <w:jc w:val="both"/>
        <w:rPr>
          <w:rFonts w:ascii="Times New Roman" w:hAnsi="Times New Roman" w:cs="Times New Roman"/>
          <w:sz w:val="28"/>
          <w:szCs w:val="28"/>
        </w:rPr>
      </w:pPr>
      <w:proofErr w:type="gramStart"/>
      <w:r w:rsidRPr="00E43A4E">
        <w:rPr>
          <w:rFonts w:ascii="Times New Roman" w:hAnsi="Times New Roman" w:cs="Times New Roman"/>
          <w:sz w:val="28"/>
          <w:szCs w:val="28"/>
        </w:rPr>
        <w:t>the</w:t>
      </w:r>
      <w:proofErr w:type="gramEnd"/>
      <w:r w:rsidRPr="00E43A4E">
        <w:rPr>
          <w:rFonts w:ascii="Times New Roman" w:hAnsi="Times New Roman" w:cs="Times New Roman"/>
          <w:sz w:val="28"/>
          <w:szCs w:val="28"/>
        </w:rPr>
        <w:t xml:space="preserve"> loan of a book to </w:t>
      </w:r>
      <w:r w:rsidR="00910F53">
        <w:rPr>
          <w:rFonts w:ascii="Times New Roman" w:hAnsi="Times New Roman" w:cs="Times New Roman"/>
          <w:sz w:val="28"/>
          <w:szCs w:val="28"/>
        </w:rPr>
        <w:t xml:space="preserve">a </w:t>
      </w:r>
      <w:r w:rsidRPr="00E43A4E">
        <w:rPr>
          <w:rFonts w:ascii="Times New Roman" w:hAnsi="Times New Roman" w:cs="Times New Roman"/>
          <w:sz w:val="28"/>
          <w:szCs w:val="28"/>
        </w:rPr>
        <w:t>friend, the storage of property in a commercial warehouse, t</w:t>
      </w:r>
      <w:r w:rsidR="00E37E9D">
        <w:rPr>
          <w:rFonts w:ascii="Times New Roman" w:hAnsi="Times New Roman" w:cs="Times New Roman"/>
          <w:sz w:val="28"/>
          <w:szCs w:val="28"/>
        </w:rPr>
        <w:t>he repair of an automobile in</w:t>
      </w:r>
      <w:r w:rsidRPr="00E43A4E">
        <w:rPr>
          <w:rFonts w:ascii="Times New Roman" w:hAnsi="Times New Roman" w:cs="Times New Roman"/>
          <w:sz w:val="28"/>
          <w:szCs w:val="28"/>
        </w:rPr>
        <w:t xml:space="preserve"> repair shop. </w:t>
      </w:r>
    </w:p>
    <w:p w:rsidR="00E43A4E" w:rsidRPr="00AD39DD" w:rsidRDefault="00E43A4E" w:rsidP="008C2175">
      <w:pPr>
        <w:spacing w:after="0"/>
        <w:jc w:val="both"/>
        <w:rPr>
          <w:rFonts w:ascii="Times New Roman" w:hAnsi="Times New Roman" w:cs="Times New Roman"/>
          <w:sz w:val="18"/>
          <w:szCs w:val="28"/>
        </w:rPr>
      </w:pPr>
    </w:p>
    <w:p w:rsidR="008C2175" w:rsidRPr="00E43A4E" w:rsidRDefault="00E22A63" w:rsidP="00E43A4E">
      <w:pPr>
        <w:pStyle w:val="ListParagraph"/>
        <w:numPr>
          <w:ilvl w:val="0"/>
          <w:numId w:val="22"/>
        </w:numPr>
        <w:spacing w:after="0"/>
        <w:ind w:left="540" w:hanging="540"/>
        <w:jc w:val="both"/>
        <w:rPr>
          <w:rFonts w:ascii="Times New Roman" w:hAnsi="Times New Roman" w:cs="Times New Roman"/>
          <w:sz w:val="28"/>
          <w:szCs w:val="28"/>
        </w:rPr>
      </w:pPr>
      <w:r w:rsidRPr="00E43A4E">
        <w:rPr>
          <w:rFonts w:ascii="Times New Roman" w:hAnsi="Times New Roman" w:cs="Times New Roman"/>
          <w:b/>
          <w:sz w:val="28"/>
          <w:szCs w:val="28"/>
        </w:rPr>
        <w:t xml:space="preserve">Independent </w:t>
      </w:r>
      <w:proofErr w:type="spellStart"/>
      <w:r w:rsidRPr="00E43A4E">
        <w:rPr>
          <w:rFonts w:ascii="Times New Roman" w:hAnsi="Times New Roman" w:cs="Times New Roman"/>
          <w:b/>
          <w:sz w:val="28"/>
          <w:szCs w:val="28"/>
        </w:rPr>
        <w:t>Countractor</w:t>
      </w:r>
      <w:proofErr w:type="spellEnd"/>
      <w:r w:rsidRPr="00E43A4E">
        <w:rPr>
          <w:rFonts w:ascii="Times New Roman" w:hAnsi="Times New Roman" w:cs="Times New Roman"/>
          <w:b/>
          <w:sz w:val="28"/>
          <w:szCs w:val="28"/>
        </w:rPr>
        <w:t>:</w:t>
      </w:r>
      <w:r w:rsidRPr="00E43A4E">
        <w:rPr>
          <w:rFonts w:ascii="Times New Roman" w:hAnsi="Times New Roman" w:cs="Times New Roman"/>
          <w:sz w:val="28"/>
          <w:szCs w:val="28"/>
        </w:rPr>
        <w:t xml:space="preserve"> A person who contracts with an employer to do a </w:t>
      </w:r>
    </w:p>
    <w:p w:rsidR="00E22A63" w:rsidRPr="008C2175" w:rsidRDefault="00E22A63" w:rsidP="00E43A4E">
      <w:pPr>
        <w:spacing w:after="0"/>
        <w:ind w:left="2160"/>
        <w:jc w:val="both"/>
        <w:rPr>
          <w:rFonts w:ascii="Times New Roman" w:hAnsi="Times New Roman" w:cs="Times New Roman"/>
          <w:sz w:val="28"/>
          <w:szCs w:val="28"/>
        </w:rPr>
      </w:pPr>
      <w:proofErr w:type="gramStart"/>
      <w:r w:rsidRPr="008C2175">
        <w:rPr>
          <w:rFonts w:ascii="Times New Roman" w:hAnsi="Times New Roman" w:cs="Times New Roman"/>
          <w:sz w:val="28"/>
          <w:szCs w:val="28"/>
        </w:rPr>
        <w:t>particular</w:t>
      </w:r>
      <w:proofErr w:type="gramEnd"/>
      <w:r w:rsidRPr="008C2175">
        <w:rPr>
          <w:rFonts w:ascii="Times New Roman" w:hAnsi="Times New Roman" w:cs="Times New Roman"/>
          <w:sz w:val="28"/>
          <w:szCs w:val="28"/>
        </w:rPr>
        <w:t xml:space="preserve"> piece of work by his own or her own method and under his or her own control. </w:t>
      </w:r>
    </w:p>
    <w:p w:rsidR="00E22A63" w:rsidRPr="00AD39DD" w:rsidRDefault="00E22A63" w:rsidP="008C2175">
      <w:pPr>
        <w:spacing w:after="0"/>
        <w:jc w:val="both"/>
        <w:rPr>
          <w:rFonts w:ascii="Times New Roman" w:hAnsi="Times New Roman" w:cs="Times New Roman"/>
          <w:sz w:val="20"/>
          <w:szCs w:val="28"/>
        </w:rPr>
      </w:pPr>
    </w:p>
    <w:p w:rsidR="00E43A4E" w:rsidRDefault="00E22A63" w:rsidP="00E43A4E">
      <w:pPr>
        <w:pStyle w:val="ListParagraph"/>
        <w:numPr>
          <w:ilvl w:val="0"/>
          <w:numId w:val="22"/>
        </w:numPr>
        <w:spacing w:after="0"/>
        <w:ind w:hanging="720"/>
        <w:jc w:val="both"/>
        <w:rPr>
          <w:rFonts w:ascii="Times New Roman" w:hAnsi="Times New Roman" w:cs="Times New Roman"/>
          <w:sz w:val="28"/>
          <w:szCs w:val="28"/>
        </w:rPr>
      </w:pPr>
      <w:r w:rsidRPr="00E43A4E">
        <w:rPr>
          <w:rFonts w:ascii="Times New Roman" w:hAnsi="Times New Roman" w:cs="Times New Roman"/>
          <w:b/>
          <w:sz w:val="28"/>
          <w:szCs w:val="28"/>
        </w:rPr>
        <w:t>Servant:</w:t>
      </w:r>
      <w:r w:rsidRPr="00E43A4E">
        <w:rPr>
          <w:rFonts w:ascii="Times New Roman" w:hAnsi="Times New Roman" w:cs="Times New Roman"/>
          <w:sz w:val="28"/>
          <w:szCs w:val="28"/>
        </w:rPr>
        <w:t xml:space="preserve"> </w:t>
      </w:r>
      <w:r w:rsidRPr="00E43A4E">
        <w:rPr>
          <w:rFonts w:ascii="Times New Roman" w:hAnsi="Times New Roman" w:cs="Times New Roman"/>
          <w:sz w:val="28"/>
          <w:szCs w:val="28"/>
        </w:rPr>
        <w:tab/>
        <w:t xml:space="preserve">A person employed by another person and subject to that </w:t>
      </w:r>
    </w:p>
    <w:p w:rsidR="00E22A63" w:rsidRPr="00E43A4E" w:rsidRDefault="00E22A63" w:rsidP="00E43A4E">
      <w:pPr>
        <w:pStyle w:val="ListParagraph"/>
        <w:spacing w:after="0"/>
        <w:ind w:left="2160"/>
        <w:jc w:val="both"/>
        <w:rPr>
          <w:rFonts w:ascii="Times New Roman" w:hAnsi="Times New Roman" w:cs="Times New Roman"/>
          <w:sz w:val="28"/>
          <w:szCs w:val="28"/>
        </w:rPr>
      </w:pPr>
      <w:proofErr w:type="gramStart"/>
      <w:r w:rsidRPr="00E43A4E">
        <w:rPr>
          <w:rFonts w:ascii="Times New Roman" w:hAnsi="Times New Roman" w:cs="Times New Roman"/>
          <w:sz w:val="28"/>
          <w:szCs w:val="28"/>
        </w:rPr>
        <w:t>person’s</w:t>
      </w:r>
      <w:proofErr w:type="gramEnd"/>
      <w:r w:rsidRPr="00E43A4E">
        <w:rPr>
          <w:rFonts w:ascii="Times New Roman" w:hAnsi="Times New Roman" w:cs="Times New Roman"/>
          <w:sz w:val="28"/>
          <w:szCs w:val="28"/>
        </w:rPr>
        <w:t xml:space="preserve"> control as to what work is </w:t>
      </w:r>
      <w:r w:rsidR="00E43A4E">
        <w:rPr>
          <w:rFonts w:ascii="Times New Roman" w:hAnsi="Times New Roman" w:cs="Times New Roman"/>
          <w:sz w:val="28"/>
          <w:szCs w:val="28"/>
        </w:rPr>
        <w:t xml:space="preserve">to be </w:t>
      </w:r>
      <w:r w:rsidRPr="00E43A4E">
        <w:rPr>
          <w:rFonts w:ascii="Times New Roman" w:hAnsi="Times New Roman" w:cs="Times New Roman"/>
          <w:sz w:val="28"/>
          <w:szCs w:val="28"/>
        </w:rPr>
        <w:t xml:space="preserve">done and how it is </w:t>
      </w:r>
      <w:r w:rsidR="00472035" w:rsidRPr="00E43A4E">
        <w:rPr>
          <w:rFonts w:ascii="Times New Roman" w:hAnsi="Times New Roman" w:cs="Times New Roman"/>
          <w:sz w:val="28"/>
          <w:szCs w:val="28"/>
        </w:rPr>
        <w:t>done. The employer is the master and employee the servant.</w:t>
      </w:r>
      <w:r w:rsidR="00E43A4E">
        <w:rPr>
          <w:rFonts w:ascii="Times New Roman" w:hAnsi="Times New Roman" w:cs="Times New Roman"/>
          <w:sz w:val="28"/>
          <w:szCs w:val="28"/>
        </w:rPr>
        <w:t xml:space="preserve"> There exists a master – servant relationship.</w:t>
      </w:r>
      <w:r w:rsidR="00472035" w:rsidRPr="00E43A4E">
        <w:rPr>
          <w:rFonts w:ascii="Times New Roman" w:hAnsi="Times New Roman" w:cs="Times New Roman"/>
          <w:sz w:val="28"/>
          <w:szCs w:val="28"/>
        </w:rPr>
        <w:t xml:space="preserve"> </w:t>
      </w:r>
    </w:p>
    <w:p w:rsidR="00472035" w:rsidRPr="00AD39DD" w:rsidRDefault="00472035" w:rsidP="008C2175">
      <w:pPr>
        <w:spacing w:after="0"/>
        <w:jc w:val="both"/>
        <w:rPr>
          <w:rFonts w:ascii="Times New Roman" w:hAnsi="Times New Roman" w:cs="Times New Roman"/>
          <w:sz w:val="20"/>
          <w:szCs w:val="28"/>
        </w:rPr>
      </w:pPr>
    </w:p>
    <w:p w:rsidR="00472035" w:rsidRPr="008C2175" w:rsidRDefault="00472035" w:rsidP="008C2175">
      <w:pPr>
        <w:spacing w:after="0"/>
        <w:jc w:val="both"/>
        <w:rPr>
          <w:rFonts w:ascii="Times New Roman" w:hAnsi="Times New Roman" w:cs="Times New Roman"/>
          <w:sz w:val="28"/>
          <w:szCs w:val="28"/>
        </w:rPr>
      </w:pPr>
      <w:r w:rsidRPr="008C2175">
        <w:rPr>
          <w:rFonts w:ascii="Times New Roman" w:hAnsi="Times New Roman" w:cs="Times New Roman"/>
          <w:b/>
          <w:i/>
          <w:sz w:val="28"/>
          <w:szCs w:val="28"/>
        </w:rPr>
        <w:t xml:space="preserve">Note: </w:t>
      </w:r>
      <w:r w:rsidRPr="008C2175">
        <w:rPr>
          <w:rFonts w:ascii="Times New Roman" w:hAnsi="Times New Roman" w:cs="Times New Roman"/>
          <w:sz w:val="28"/>
          <w:szCs w:val="28"/>
        </w:rPr>
        <w:t xml:space="preserve">All the above render services </w:t>
      </w:r>
      <w:r w:rsidR="00910F53">
        <w:rPr>
          <w:rFonts w:ascii="Times New Roman" w:hAnsi="Times New Roman" w:cs="Times New Roman"/>
          <w:sz w:val="28"/>
          <w:szCs w:val="28"/>
        </w:rPr>
        <w:t>at different levels and under</w:t>
      </w:r>
      <w:r w:rsidR="00E43A4E">
        <w:rPr>
          <w:rFonts w:ascii="Times New Roman" w:hAnsi="Times New Roman" w:cs="Times New Roman"/>
          <w:sz w:val="28"/>
          <w:szCs w:val="28"/>
        </w:rPr>
        <w:t xml:space="preserve"> </w:t>
      </w:r>
      <w:r w:rsidR="00910F53">
        <w:rPr>
          <w:rFonts w:ascii="Times New Roman" w:hAnsi="Times New Roman" w:cs="Times New Roman"/>
          <w:sz w:val="28"/>
          <w:szCs w:val="28"/>
        </w:rPr>
        <w:t xml:space="preserve">different conditions </w:t>
      </w:r>
      <w:r w:rsidRPr="008C2175">
        <w:rPr>
          <w:rFonts w:ascii="Times New Roman" w:hAnsi="Times New Roman" w:cs="Times New Roman"/>
          <w:sz w:val="28"/>
          <w:szCs w:val="28"/>
        </w:rPr>
        <w:t>but the distinguishing factor between them is that they</w:t>
      </w:r>
      <w:r w:rsidR="00E43A4E">
        <w:rPr>
          <w:rFonts w:ascii="Times New Roman" w:hAnsi="Times New Roman" w:cs="Times New Roman"/>
          <w:sz w:val="28"/>
          <w:szCs w:val="28"/>
        </w:rPr>
        <w:t>,</w:t>
      </w:r>
      <w:r w:rsidRPr="008C2175">
        <w:rPr>
          <w:rFonts w:ascii="Times New Roman" w:hAnsi="Times New Roman" w:cs="Times New Roman"/>
          <w:sz w:val="28"/>
          <w:szCs w:val="28"/>
        </w:rPr>
        <w:t xml:space="preserve"> except the servant</w:t>
      </w:r>
      <w:r w:rsidR="00E43A4E">
        <w:rPr>
          <w:rFonts w:ascii="Times New Roman" w:hAnsi="Times New Roman" w:cs="Times New Roman"/>
          <w:sz w:val="28"/>
          <w:szCs w:val="28"/>
        </w:rPr>
        <w:t>,</w:t>
      </w:r>
      <w:r w:rsidRPr="008C2175">
        <w:rPr>
          <w:rFonts w:ascii="Times New Roman" w:hAnsi="Times New Roman" w:cs="Times New Roman"/>
          <w:sz w:val="28"/>
          <w:szCs w:val="28"/>
        </w:rPr>
        <w:t xml:space="preserve"> is not subject to the control of the employer (Master).</w:t>
      </w:r>
      <w:r w:rsidR="00E37E9D">
        <w:rPr>
          <w:rFonts w:ascii="Times New Roman" w:hAnsi="Times New Roman" w:cs="Times New Roman"/>
          <w:sz w:val="28"/>
          <w:szCs w:val="28"/>
        </w:rPr>
        <w:t xml:space="preserve"> Thus in ACB Ltd and </w:t>
      </w:r>
      <w:proofErr w:type="spellStart"/>
      <w:r w:rsidR="00E37E9D">
        <w:rPr>
          <w:rFonts w:ascii="Times New Roman" w:hAnsi="Times New Roman" w:cs="Times New Roman"/>
          <w:sz w:val="28"/>
          <w:szCs w:val="28"/>
        </w:rPr>
        <w:t>Ors</w:t>
      </w:r>
      <w:proofErr w:type="spellEnd"/>
      <w:r w:rsidR="00E37E9D">
        <w:rPr>
          <w:rFonts w:ascii="Times New Roman" w:hAnsi="Times New Roman" w:cs="Times New Roman"/>
          <w:sz w:val="28"/>
          <w:szCs w:val="28"/>
        </w:rPr>
        <w:t xml:space="preserve"> </w:t>
      </w:r>
      <w:proofErr w:type="spellStart"/>
      <w:r w:rsidR="00E37E9D">
        <w:rPr>
          <w:rFonts w:ascii="Times New Roman" w:hAnsi="Times New Roman" w:cs="Times New Roman"/>
          <w:sz w:val="28"/>
          <w:szCs w:val="28"/>
        </w:rPr>
        <w:t>Vs</w:t>
      </w:r>
      <w:proofErr w:type="spellEnd"/>
      <w:r w:rsidR="00E37E9D">
        <w:rPr>
          <w:rFonts w:ascii="Times New Roman" w:hAnsi="Times New Roman" w:cs="Times New Roman"/>
          <w:sz w:val="28"/>
          <w:szCs w:val="28"/>
        </w:rPr>
        <w:t xml:space="preserve"> </w:t>
      </w:r>
      <w:proofErr w:type="spellStart"/>
      <w:r w:rsidR="00E37E9D">
        <w:rPr>
          <w:rFonts w:ascii="Times New Roman" w:hAnsi="Times New Roman" w:cs="Times New Roman"/>
          <w:sz w:val="28"/>
          <w:szCs w:val="28"/>
        </w:rPr>
        <w:t>Apugo</w:t>
      </w:r>
      <w:proofErr w:type="spellEnd"/>
      <w:r w:rsidR="00E37E9D">
        <w:rPr>
          <w:rFonts w:ascii="Times New Roman" w:hAnsi="Times New Roman" w:cs="Times New Roman"/>
          <w:sz w:val="28"/>
          <w:szCs w:val="28"/>
        </w:rPr>
        <w:t xml:space="preserve"> (1995) 6NWLR (</w:t>
      </w:r>
      <w:proofErr w:type="spellStart"/>
      <w:r w:rsidR="00E37E9D">
        <w:rPr>
          <w:rFonts w:ascii="Times New Roman" w:hAnsi="Times New Roman" w:cs="Times New Roman"/>
          <w:sz w:val="28"/>
          <w:szCs w:val="28"/>
        </w:rPr>
        <w:t>Pt</w:t>
      </w:r>
      <w:proofErr w:type="spellEnd"/>
      <w:r w:rsidR="00E37E9D">
        <w:rPr>
          <w:rFonts w:ascii="Times New Roman" w:hAnsi="Times New Roman" w:cs="Times New Roman"/>
          <w:sz w:val="28"/>
          <w:szCs w:val="28"/>
        </w:rPr>
        <w:t xml:space="preserve"> 399) 65.84, It was held that a servant is an agent who works under the supervision and direction of his employer.</w:t>
      </w:r>
    </w:p>
    <w:p w:rsidR="00E37E9D" w:rsidRPr="008C2175" w:rsidRDefault="00472035"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At common law the term servant posses some difficulties to define. For instance a servant may be a volunteer which sugge</w:t>
      </w:r>
      <w:r w:rsidR="00E37E9D">
        <w:rPr>
          <w:rFonts w:ascii="Times New Roman" w:hAnsi="Times New Roman" w:cs="Times New Roman"/>
          <w:sz w:val="28"/>
          <w:szCs w:val="28"/>
        </w:rPr>
        <w:t>sts that there is no contractual</w:t>
      </w:r>
      <w:r w:rsidRPr="008C2175">
        <w:rPr>
          <w:rFonts w:ascii="Times New Roman" w:hAnsi="Times New Roman" w:cs="Times New Roman"/>
          <w:sz w:val="28"/>
          <w:szCs w:val="28"/>
        </w:rPr>
        <w:t xml:space="preserve"> relationship. In defining the term servant the courts adopted the following tests: </w:t>
      </w:r>
    </w:p>
    <w:p w:rsidR="00472035" w:rsidRPr="008C2175" w:rsidRDefault="00472035" w:rsidP="008C2175">
      <w:pPr>
        <w:pStyle w:val="ListParagraph"/>
        <w:numPr>
          <w:ilvl w:val="0"/>
          <w:numId w:val="6"/>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Control Test</w:t>
      </w:r>
    </w:p>
    <w:p w:rsidR="00472035" w:rsidRPr="008C2175" w:rsidRDefault="00472035" w:rsidP="008C2175">
      <w:pPr>
        <w:pStyle w:val="ListParagraph"/>
        <w:numPr>
          <w:ilvl w:val="0"/>
          <w:numId w:val="6"/>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lastRenderedPageBreak/>
        <w:t>Multiple Test</w:t>
      </w:r>
    </w:p>
    <w:p w:rsidR="00472035" w:rsidRPr="008C2175" w:rsidRDefault="00472035" w:rsidP="008C2175">
      <w:pPr>
        <w:pStyle w:val="ListParagraph"/>
        <w:numPr>
          <w:ilvl w:val="0"/>
          <w:numId w:val="6"/>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Organization Test </w:t>
      </w:r>
    </w:p>
    <w:p w:rsidR="00FF03D1" w:rsidRDefault="00FF03D1" w:rsidP="008C2175">
      <w:pPr>
        <w:spacing w:after="0"/>
        <w:jc w:val="both"/>
        <w:rPr>
          <w:rFonts w:ascii="Times New Roman" w:hAnsi="Times New Roman" w:cs="Times New Roman"/>
          <w:b/>
          <w:sz w:val="28"/>
          <w:szCs w:val="28"/>
        </w:rPr>
      </w:pPr>
    </w:p>
    <w:p w:rsidR="0034776C" w:rsidRDefault="0034776C" w:rsidP="008C2175">
      <w:pPr>
        <w:spacing w:after="0"/>
        <w:jc w:val="both"/>
        <w:rPr>
          <w:rFonts w:ascii="Times New Roman" w:hAnsi="Times New Roman" w:cs="Times New Roman"/>
          <w:b/>
          <w:sz w:val="28"/>
          <w:szCs w:val="28"/>
        </w:rPr>
      </w:pPr>
    </w:p>
    <w:p w:rsidR="00472035" w:rsidRPr="008C2175" w:rsidRDefault="00472035" w:rsidP="0034776C">
      <w:pPr>
        <w:pStyle w:val="Heading1"/>
      </w:pPr>
      <w:bookmarkStart w:id="8" w:name="_Toc418497914"/>
      <w:r w:rsidRPr="008C2175">
        <w:t>CONTROL TEST</w:t>
      </w:r>
      <w:bookmarkEnd w:id="8"/>
      <w:r w:rsidRPr="008C2175">
        <w:t xml:space="preserve"> </w:t>
      </w:r>
    </w:p>
    <w:p w:rsidR="009D2D2C" w:rsidRPr="008C2175" w:rsidRDefault="00472035" w:rsidP="008C2175">
      <w:pPr>
        <w:spacing w:after="0"/>
        <w:jc w:val="both"/>
        <w:rPr>
          <w:rFonts w:ascii="Times New Roman" w:hAnsi="Times New Roman" w:cs="Times New Roman"/>
          <w:sz w:val="28"/>
          <w:szCs w:val="28"/>
        </w:rPr>
      </w:pPr>
      <w:proofErr w:type="gramStart"/>
      <w:r w:rsidRPr="008C2175">
        <w:rPr>
          <w:rFonts w:ascii="Times New Roman" w:hAnsi="Times New Roman" w:cs="Times New Roman"/>
          <w:sz w:val="28"/>
          <w:szCs w:val="28"/>
        </w:rPr>
        <w:t>Emphasizes the employer</w:t>
      </w:r>
      <w:r w:rsidR="00910F53">
        <w:rPr>
          <w:rFonts w:ascii="Times New Roman" w:hAnsi="Times New Roman" w:cs="Times New Roman"/>
          <w:sz w:val="28"/>
          <w:szCs w:val="28"/>
        </w:rPr>
        <w:t>’</w:t>
      </w:r>
      <w:r w:rsidRPr="008C2175">
        <w:rPr>
          <w:rFonts w:ascii="Times New Roman" w:hAnsi="Times New Roman" w:cs="Times New Roman"/>
          <w:sz w:val="28"/>
          <w:szCs w:val="28"/>
        </w:rPr>
        <w:t xml:space="preserve">s right to control or actual control exercisable by </w:t>
      </w:r>
      <w:r w:rsidR="00F55C47" w:rsidRPr="008C2175">
        <w:rPr>
          <w:rFonts w:ascii="Times New Roman" w:hAnsi="Times New Roman" w:cs="Times New Roman"/>
          <w:sz w:val="28"/>
          <w:szCs w:val="28"/>
        </w:rPr>
        <w:t>means of dismissal, suspension or termination of appointment</w:t>
      </w:r>
      <w:r w:rsidR="0038657D">
        <w:rPr>
          <w:rFonts w:ascii="Times New Roman" w:hAnsi="Times New Roman" w:cs="Times New Roman"/>
          <w:sz w:val="28"/>
          <w:szCs w:val="28"/>
        </w:rPr>
        <w:t>.</w:t>
      </w:r>
      <w:proofErr w:type="gramEnd"/>
      <w:r w:rsidR="0038657D">
        <w:rPr>
          <w:rFonts w:ascii="Times New Roman" w:hAnsi="Times New Roman" w:cs="Times New Roman"/>
          <w:sz w:val="28"/>
          <w:szCs w:val="28"/>
        </w:rPr>
        <w:t xml:space="preserve"> I</w:t>
      </w:r>
      <w:r w:rsidR="00F55C47" w:rsidRPr="008C2175">
        <w:rPr>
          <w:rFonts w:ascii="Times New Roman" w:hAnsi="Times New Roman" w:cs="Times New Roman"/>
          <w:sz w:val="28"/>
          <w:szCs w:val="28"/>
        </w:rPr>
        <w:t xml:space="preserve">n the case of Francis </w:t>
      </w:r>
      <w:proofErr w:type="spellStart"/>
      <w:r w:rsidR="00F55C47" w:rsidRPr="008C2175">
        <w:rPr>
          <w:rFonts w:ascii="Times New Roman" w:hAnsi="Times New Roman" w:cs="Times New Roman"/>
          <w:sz w:val="28"/>
          <w:szCs w:val="28"/>
        </w:rPr>
        <w:t>Dola</w:t>
      </w:r>
      <w:proofErr w:type="spellEnd"/>
      <w:r w:rsidR="00F55C47" w:rsidRPr="008C2175">
        <w:rPr>
          <w:rFonts w:ascii="Times New Roman" w:hAnsi="Times New Roman" w:cs="Times New Roman"/>
          <w:sz w:val="28"/>
          <w:szCs w:val="28"/>
        </w:rPr>
        <w:t xml:space="preserve"> V. </w:t>
      </w:r>
      <w:proofErr w:type="spellStart"/>
      <w:r w:rsidRPr="008C2175">
        <w:rPr>
          <w:rFonts w:ascii="Times New Roman" w:hAnsi="Times New Roman" w:cs="Times New Roman"/>
          <w:sz w:val="28"/>
          <w:szCs w:val="28"/>
        </w:rPr>
        <w:t>Cecilian</w:t>
      </w:r>
      <w:proofErr w:type="spellEnd"/>
      <w:r w:rsidRPr="008C2175">
        <w:rPr>
          <w:rFonts w:ascii="Times New Roman" w:hAnsi="Times New Roman" w:cs="Times New Roman"/>
          <w:sz w:val="28"/>
          <w:szCs w:val="28"/>
        </w:rPr>
        <w:t xml:space="preserve"> John</w:t>
      </w:r>
      <w:r w:rsidR="00E37E9D">
        <w:rPr>
          <w:rFonts w:ascii="Times New Roman" w:hAnsi="Times New Roman" w:cs="Times New Roman"/>
          <w:sz w:val="28"/>
          <w:szCs w:val="28"/>
        </w:rPr>
        <w:t xml:space="preserve"> (1973) 1 NMLR 58</w:t>
      </w:r>
      <w:r w:rsidRPr="008C2175">
        <w:rPr>
          <w:rFonts w:ascii="Times New Roman" w:hAnsi="Times New Roman" w:cs="Times New Roman"/>
          <w:sz w:val="28"/>
          <w:szCs w:val="28"/>
        </w:rPr>
        <w:t xml:space="preserve">, The Kaduna High Court held that a “Servant” is a person subject </w:t>
      </w:r>
      <w:r w:rsidR="0054233C" w:rsidRPr="008C2175">
        <w:rPr>
          <w:rFonts w:ascii="Times New Roman" w:hAnsi="Times New Roman" w:cs="Times New Roman"/>
          <w:sz w:val="28"/>
          <w:szCs w:val="28"/>
        </w:rPr>
        <w:t>to the control of his employer “as to the manner in which he shall do his work</w:t>
      </w:r>
      <w:r w:rsidR="005E00B8">
        <w:rPr>
          <w:rFonts w:ascii="Times New Roman" w:hAnsi="Times New Roman" w:cs="Times New Roman"/>
          <w:sz w:val="28"/>
          <w:szCs w:val="28"/>
        </w:rPr>
        <w:t xml:space="preserve">”. </w:t>
      </w:r>
      <w:proofErr w:type="spellStart"/>
      <w:r w:rsidR="005E00B8">
        <w:rPr>
          <w:rFonts w:ascii="Times New Roman" w:hAnsi="Times New Roman" w:cs="Times New Roman"/>
          <w:sz w:val="28"/>
          <w:szCs w:val="28"/>
        </w:rPr>
        <w:t>E.</w:t>
      </w:r>
      <w:r w:rsidR="0038657D">
        <w:rPr>
          <w:rFonts w:ascii="Times New Roman" w:hAnsi="Times New Roman" w:cs="Times New Roman"/>
          <w:sz w:val="28"/>
          <w:szCs w:val="28"/>
        </w:rPr>
        <w:t>g</w:t>
      </w:r>
      <w:proofErr w:type="spellEnd"/>
      <w:r w:rsidR="0054233C" w:rsidRPr="008C2175">
        <w:rPr>
          <w:rFonts w:ascii="Times New Roman" w:hAnsi="Times New Roman" w:cs="Times New Roman"/>
          <w:sz w:val="28"/>
          <w:szCs w:val="28"/>
        </w:rPr>
        <w:t xml:space="preserve"> scheme of services </w:t>
      </w:r>
    </w:p>
    <w:p w:rsidR="0054233C" w:rsidRPr="00AD39DD" w:rsidRDefault="0054233C" w:rsidP="008C2175">
      <w:pPr>
        <w:spacing w:after="0"/>
        <w:jc w:val="both"/>
        <w:rPr>
          <w:rFonts w:ascii="Times New Roman" w:hAnsi="Times New Roman" w:cs="Times New Roman"/>
          <w:szCs w:val="28"/>
        </w:rPr>
      </w:pPr>
    </w:p>
    <w:p w:rsidR="0054233C" w:rsidRPr="008C2175" w:rsidRDefault="00E37E9D"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In the case of </w:t>
      </w:r>
      <w:proofErr w:type="spellStart"/>
      <w:r>
        <w:rPr>
          <w:rFonts w:ascii="Times New Roman" w:hAnsi="Times New Roman" w:cs="Times New Roman"/>
          <w:sz w:val="28"/>
          <w:szCs w:val="28"/>
        </w:rPr>
        <w:t>Atedoghu</w:t>
      </w:r>
      <w:proofErr w:type="spellEnd"/>
      <w:r w:rsidR="0054233C" w:rsidRPr="008C2175">
        <w:rPr>
          <w:rFonts w:ascii="Times New Roman" w:hAnsi="Times New Roman" w:cs="Times New Roman"/>
          <w:sz w:val="28"/>
          <w:szCs w:val="28"/>
        </w:rPr>
        <w:t xml:space="preserve"> </w:t>
      </w:r>
      <w:proofErr w:type="gramStart"/>
      <w:r w:rsidR="0054233C" w:rsidRPr="008C2175">
        <w:rPr>
          <w:rFonts w:ascii="Times New Roman" w:hAnsi="Times New Roman" w:cs="Times New Roman"/>
          <w:sz w:val="28"/>
          <w:szCs w:val="28"/>
        </w:rPr>
        <w:t>Vs</w:t>
      </w:r>
      <w:proofErr w:type="gramEnd"/>
      <w:r w:rsidR="0054233C" w:rsidRPr="008C2175">
        <w:rPr>
          <w:rFonts w:ascii="Times New Roman" w:hAnsi="Times New Roman" w:cs="Times New Roman"/>
          <w:sz w:val="28"/>
          <w:szCs w:val="28"/>
        </w:rPr>
        <w:t xml:space="preserve">. </w:t>
      </w:r>
      <w:proofErr w:type="spellStart"/>
      <w:r w:rsidR="0054233C" w:rsidRPr="008C2175">
        <w:rPr>
          <w:rFonts w:ascii="Times New Roman" w:hAnsi="Times New Roman" w:cs="Times New Roman"/>
          <w:sz w:val="28"/>
          <w:szCs w:val="28"/>
        </w:rPr>
        <w:t>Sani</w:t>
      </w:r>
      <w:proofErr w:type="spellEnd"/>
      <w:r w:rsidR="0054233C" w:rsidRPr="008C2175">
        <w:rPr>
          <w:rFonts w:ascii="Times New Roman" w:hAnsi="Times New Roman" w:cs="Times New Roman"/>
          <w:sz w:val="28"/>
          <w:szCs w:val="28"/>
        </w:rPr>
        <w:t xml:space="preserve"> </w:t>
      </w:r>
      <w:proofErr w:type="spellStart"/>
      <w:r w:rsidR="0054233C" w:rsidRPr="008C2175">
        <w:rPr>
          <w:rFonts w:ascii="Times New Roman" w:hAnsi="Times New Roman" w:cs="Times New Roman"/>
          <w:sz w:val="28"/>
          <w:szCs w:val="28"/>
        </w:rPr>
        <w:t>Alede</w:t>
      </w:r>
      <w:proofErr w:type="spellEnd"/>
      <w:r w:rsidR="0054233C" w:rsidRPr="008C2175">
        <w:rPr>
          <w:rFonts w:ascii="Times New Roman" w:hAnsi="Times New Roman" w:cs="Times New Roman"/>
          <w:sz w:val="28"/>
          <w:szCs w:val="28"/>
        </w:rPr>
        <w:t xml:space="preserve"> </w:t>
      </w:r>
      <w:r>
        <w:rPr>
          <w:rFonts w:ascii="Times New Roman" w:hAnsi="Times New Roman" w:cs="Times New Roman"/>
          <w:sz w:val="28"/>
          <w:szCs w:val="28"/>
        </w:rPr>
        <w:t xml:space="preserve">(1975) WNRL 184, </w:t>
      </w:r>
      <w:r w:rsidR="0054233C" w:rsidRPr="008C2175">
        <w:rPr>
          <w:rFonts w:ascii="Times New Roman" w:hAnsi="Times New Roman" w:cs="Times New Roman"/>
          <w:sz w:val="28"/>
          <w:szCs w:val="28"/>
        </w:rPr>
        <w:t xml:space="preserve">the court observed that “the absence of control ..... </w:t>
      </w:r>
      <w:proofErr w:type="gramStart"/>
      <w:r w:rsidR="0054233C" w:rsidRPr="008C2175">
        <w:rPr>
          <w:rFonts w:ascii="Times New Roman" w:hAnsi="Times New Roman" w:cs="Times New Roman"/>
          <w:sz w:val="28"/>
          <w:szCs w:val="28"/>
        </w:rPr>
        <w:t>the</w:t>
      </w:r>
      <w:proofErr w:type="gramEnd"/>
      <w:r w:rsidR="0054233C" w:rsidRPr="008C2175">
        <w:rPr>
          <w:rFonts w:ascii="Times New Roman" w:hAnsi="Times New Roman" w:cs="Times New Roman"/>
          <w:sz w:val="28"/>
          <w:szCs w:val="28"/>
        </w:rPr>
        <w:t xml:space="preserve"> </w:t>
      </w:r>
      <w:proofErr w:type="spellStart"/>
      <w:r w:rsidR="0054233C" w:rsidRPr="008C2175">
        <w:rPr>
          <w:rFonts w:ascii="Times New Roman" w:hAnsi="Times New Roman" w:cs="Times New Roman"/>
          <w:sz w:val="28"/>
          <w:szCs w:val="28"/>
        </w:rPr>
        <w:t>easual</w:t>
      </w:r>
      <w:proofErr w:type="spellEnd"/>
      <w:r w:rsidR="0054233C" w:rsidRPr="008C2175">
        <w:rPr>
          <w:rFonts w:ascii="Times New Roman" w:hAnsi="Times New Roman" w:cs="Times New Roman"/>
          <w:sz w:val="28"/>
          <w:szCs w:val="28"/>
        </w:rPr>
        <w:t xml:space="preserve"> nature of the employment” all showed that there was no relationship of master and servant. This would suggest that he who has the power to hire and fire is the person in control and the person subject to the exercise of such power is taken to be a servant or employee. But the period of arbitrary hire and fire is over</w:t>
      </w:r>
      <w:r w:rsidR="0038657D">
        <w:rPr>
          <w:rFonts w:ascii="Times New Roman" w:hAnsi="Times New Roman" w:cs="Times New Roman"/>
          <w:sz w:val="28"/>
          <w:szCs w:val="28"/>
        </w:rPr>
        <w:t>. D</w:t>
      </w:r>
      <w:r w:rsidR="0054233C" w:rsidRPr="008C2175">
        <w:rPr>
          <w:rFonts w:ascii="Times New Roman" w:hAnsi="Times New Roman" w:cs="Times New Roman"/>
          <w:sz w:val="28"/>
          <w:szCs w:val="28"/>
        </w:rPr>
        <w:t>ise</w:t>
      </w:r>
      <w:r w:rsidR="0038657D">
        <w:rPr>
          <w:rFonts w:ascii="Times New Roman" w:hAnsi="Times New Roman" w:cs="Times New Roman"/>
          <w:sz w:val="28"/>
          <w:szCs w:val="28"/>
        </w:rPr>
        <w:t>ngagement of a staff must follow</w:t>
      </w:r>
      <w:r w:rsidR="005E00B8">
        <w:rPr>
          <w:rFonts w:ascii="Times New Roman" w:hAnsi="Times New Roman" w:cs="Times New Roman"/>
          <w:sz w:val="28"/>
          <w:szCs w:val="28"/>
        </w:rPr>
        <w:t xml:space="preserve"> certain laid</w:t>
      </w:r>
      <w:r w:rsidR="00472E28">
        <w:rPr>
          <w:rFonts w:ascii="Times New Roman" w:hAnsi="Times New Roman" w:cs="Times New Roman"/>
          <w:sz w:val="28"/>
          <w:szCs w:val="28"/>
        </w:rPr>
        <w:t xml:space="preserve"> </w:t>
      </w:r>
      <w:r w:rsidR="0054233C" w:rsidRPr="008C2175">
        <w:rPr>
          <w:rFonts w:ascii="Times New Roman" w:hAnsi="Times New Roman" w:cs="Times New Roman"/>
          <w:sz w:val="28"/>
          <w:szCs w:val="28"/>
        </w:rPr>
        <w:t>down rules and procedures.</w:t>
      </w:r>
      <w:r w:rsidR="0038657D">
        <w:rPr>
          <w:rFonts w:ascii="Times New Roman" w:hAnsi="Times New Roman" w:cs="Times New Roman"/>
          <w:sz w:val="28"/>
          <w:szCs w:val="28"/>
        </w:rPr>
        <w:t xml:space="preserve"> </w:t>
      </w:r>
      <w:proofErr w:type="spellStart"/>
      <w:proofErr w:type="gramStart"/>
      <w:r w:rsidR="0038657D">
        <w:rPr>
          <w:rFonts w:ascii="Times New Roman" w:hAnsi="Times New Roman" w:cs="Times New Roman"/>
          <w:sz w:val="28"/>
          <w:szCs w:val="28"/>
        </w:rPr>
        <w:t>E.g</w:t>
      </w:r>
      <w:proofErr w:type="spellEnd"/>
      <w:r w:rsidR="0038657D">
        <w:rPr>
          <w:rFonts w:ascii="Times New Roman" w:hAnsi="Times New Roman" w:cs="Times New Roman"/>
          <w:sz w:val="28"/>
          <w:szCs w:val="28"/>
        </w:rPr>
        <w:t xml:space="preserve"> query, warning, appearing before management disciplinary committee, suspension with or without pay.</w:t>
      </w:r>
      <w:proofErr w:type="gramEnd"/>
      <w:r w:rsidR="0038657D">
        <w:rPr>
          <w:rFonts w:ascii="Times New Roman" w:hAnsi="Times New Roman" w:cs="Times New Roman"/>
          <w:sz w:val="28"/>
          <w:szCs w:val="28"/>
        </w:rPr>
        <w:t xml:space="preserve"> </w:t>
      </w:r>
    </w:p>
    <w:p w:rsidR="0054233C" w:rsidRPr="00AD39DD" w:rsidRDefault="0054233C" w:rsidP="008C2175">
      <w:pPr>
        <w:spacing w:after="0"/>
        <w:jc w:val="both"/>
        <w:rPr>
          <w:rFonts w:ascii="Times New Roman" w:hAnsi="Times New Roman" w:cs="Times New Roman"/>
          <w:szCs w:val="28"/>
        </w:rPr>
      </w:pPr>
    </w:p>
    <w:p w:rsidR="00472E28" w:rsidRDefault="00472E28" w:rsidP="008C2175">
      <w:pPr>
        <w:spacing w:after="0"/>
        <w:jc w:val="both"/>
        <w:rPr>
          <w:rFonts w:ascii="Times New Roman" w:hAnsi="Times New Roman" w:cs="Times New Roman"/>
          <w:sz w:val="28"/>
          <w:szCs w:val="28"/>
        </w:rPr>
      </w:pPr>
      <w:r>
        <w:rPr>
          <w:rFonts w:ascii="Times New Roman" w:hAnsi="Times New Roman" w:cs="Times New Roman"/>
          <w:sz w:val="28"/>
          <w:szCs w:val="28"/>
        </w:rPr>
        <w:t>Under principle of hire a</w:t>
      </w:r>
      <w:r w:rsidR="00AC12C8">
        <w:rPr>
          <w:rFonts w:ascii="Times New Roman" w:hAnsi="Times New Roman" w:cs="Times New Roman"/>
          <w:sz w:val="28"/>
          <w:szCs w:val="28"/>
        </w:rPr>
        <w:t>nd fire imported into the countr</w:t>
      </w:r>
      <w:r>
        <w:rPr>
          <w:rFonts w:ascii="Times New Roman" w:hAnsi="Times New Roman" w:cs="Times New Roman"/>
          <w:sz w:val="28"/>
          <w:szCs w:val="28"/>
        </w:rPr>
        <w:t>y by</w:t>
      </w:r>
      <w:r w:rsidR="00AC12C8">
        <w:rPr>
          <w:rFonts w:ascii="Times New Roman" w:hAnsi="Times New Roman" w:cs="Times New Roman"/>
          <w:sz w:val="28"/>
          <w:szCs w:val="28"/>
        </w:rPr>
        <w:t xml:space="preserve"> the British colonial masters a</w:t>
      </w:r>
      <w:r>
        <w:rPr>
          <w:rFonts w:ascii="Times New Roman" w:hAnsi="Times New Roman" w:cs="Times New Roman"/>
          <w:sz w:val="28"/>
          <w:szCs w:val="28"/>
        </w:rPr>
        <w:t xml:space="preserve"> civil servant holds his appointment at the pleasure of the state (the crown) under the parliamentary system of government.</w:t>
      </w:r>
    </w:p>
    <w:p w:rsidR="00472E28" w:rsidRPr="00AD39DD" w:rsidRDefault="00472E28" w:rsidP="008C2175">
      <w:pPr>
        <w:spacing w:after="0"/>
        <w:jc w:val="both"/>
        <w:rPr>
          <w:rFonts w:ascii="Times New Roman" w:hAnsi="Times New Roman" w:cs="Times New Roman"/>
          <w:sz w:val="20"/>
          <w:szCs w:val="28"/>
        </w:rPr>
      </w:pPr>
    </w:p>
    <w:p w:rsidR="00472E28" w:rsidRDefault="00472E28"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This common law rule was confirmed in the case of Dunn Vs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Queen </w:t>
      </w:r>
      <w:r w:rsidR="005E00B8">
        <w:rPr>
          <w:rFonts w:ascii="Times New Roman" w:hAnsi="Times New Roman" w:cs="Times New Roman"/>
          <w:sz w:val="28"/>
          <w:szCs w:val="28"/>
        </w:rPr>
        <w:t>------</w:t>
      </w:r>
      <w:r w:rsidRPr="00AC12C8">
        <w:rPr>
          <w:rFonts w:ascii="Times New Roman" w:hAnsi="Times New Roman" w:cs="Times New Roman"/>
          <w:i/>
          <w:sz w:val="28"/>
          <w:szCs w:val="28"/>
        </w:rPr>
        <w:t>which held that the servant in Nigeria held his appointment at the pleasure of the state and could be dismissed or relieved of his appoint</w:t>
      </w:r>
      <w:r w:rsidR="00AC12C8">
        <w:rPr>
          <w:rFonts w:ascii="Times New Roman" w:hAnsi="Times New Roman" w:cs="Times New Roman"/>
          <w:i/>
          <w:sz w:val="28"/>
          <w:szCs w:val="28"/>
        </w:rPr>
        <w:t>ment at any time without complying</w:t>
      </w:r>
      <w:r w:rsidRPr="00AC12C8">
        <w:rPr>
          <w:rFonts w:ascii="Times New Roman" w:hAnsi="Times New Roman" w:cs="Times New Roman"/>
          <w:i/>
          <w:sz w:val="28"/>
          <w:szCs w:val="28"/>
        </w:rPr>
        <w:t xml:space="preserve"> with any rules or regulation. </w:t>
      </w:r>
    </w:p>
    <w:p w:rsidR="00472E28" w:rsidRPr="00AD39DD" w:rsidRDefault="00472E28" w:rsidP="008C2175">
      <w:pPr>
        <w:spacing w:after="0"/>
        <w:jc w:val="both"/>
        <w:rPr>
          <w:rFonts w:ascii="Times New Roman" w:hAnsi="Times New Roman" w:cs="Times New Roman"/>
          <w:sz w:val="20"/>
          <w:szCs w:val="28"/>
        </w:rPr>
      </w:pPr>
    </w:p>
    <w:p w:rsidR="00AF28FD" w:rsidRDefault="00472E28"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But in </w:t>
      </w:r>
      <w:proofErr w:type="spellStart"/>
      <w:r>
        <w:rPr>
          <w:rFonts w:ascii="Times New Roman" w:hAnsi="Times New Roman" w:cs="Times New Roman"/>
          <w:sz w:val="28"/>
          <w:szCs w:val="28"/>
        </w:rPr>
        <w:t>Shitta</w:t>
      </w:r>
      <w:proofErr w:type="spellEnd"/>
      <w:r>
        <w:rPr>
          <w:rFonts w:ascii="Times New Roman" w:hAnsi="Times New Roman" w:cs="Times New Roman"/>
          <w:sz w:val="28"/>
          <w:szCs w:val="28"/>
        </w:rPr>
        <w:t xml:space="preserve"> Bay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Federal</w:t>
      </w:r>
      <w:r w:rsidR="00AC12C8">
        <w:rPr>
          <w:rFonts w:ascii="Times New Roman" w:hAnsi="Times New Roman" w:cs="Times New Roman"/>
          <w:sz w:val="28"/>
          <w:szCs w:val="28"/>
        </w:rPr>
        <w:t xml:space="preserve"> Public Service Commission</w:t>
      </w:r>
      <w:r w:rsidR="00703A8C">
        <w:rPr>
          <w:rFonts w:ascii="Times New Roman" w:hAnsi="Times New Roman" w:cs="Times New Roman"/>
          <w:sz w:val="28"/>
          <w:szCs w:val="28"/>
        </w:rPr>
        <w:t xml:space="preserve"> (1981) 12 NSSC 19.00; (1981) 1 SC</w:t>
      </w:r>
      <w:r w:rsidR="00AC12C8">
        <w:rPr>
          <w:rFonts w:ascii="Times New Roman" w:hAnsi="Times New Roman" w:cs="Times New Roman"/>
          <w:sz w:val="28"/>
          <w:szCs w:val="28"/>
        </w:rPr>
        <w:t xml:space="preserve"> </w:t>
      </w:r>
      <w:r w:rsidR="00703A8C">
        <w:rPr>
          <w:rFonts w:ascii="Times New Roman" w:hAnsi="Times New Roman" w:cs="Times New Roman"/>
          <w:sz w:val="28"/>
          <w:szCs w:val="28"/>
        </w:rPr>
        <w:t xml:space="preserve">40,56 </w:t>
      </w:r>
      <w:r w:rsidR="00AC12C8">
        <w:rPr>
          <w:rFonts w:ascii="Times New Roman" w:hAnsi="Times New Roman" w:cs="Times New Roman"/>
          <w:sz w:val="28"/>
          <w:szCs w:val="28"/>
        </w:rPr>
        <w:t>the Supreme C</w:t>
      </w:r>
      <w:r>
        <w:rPr>
          <w:rFonts w:ascii="Times New Roman" w:hAnsi="Times New Roman" w:cs="Times New Roman"/>
          <w:sz w:val="28"/>
          <w:szCs w:val="28"/>
        </w:rPr>
        <w:t>ourt of Nigeria</w:t>
      </w:r>
      <w:r w:rsidRPr="00AC12C8">
        <w:rPr>
          <w:rFonts w:ascii="Times New Roman" w:hAnsi="Times New Roman" w:cs="Times New Roman"/>
          <w:i/>
          <w:sz w:val="28"/>
          <w:szCs w:val="28"/>
        </w:rPr>
        <w:t xml:space="preserve"> “broke forever in this country the shackles of English feudalism </w:t>
      </w:r>
      <w:r w:rsidR="00AC7C8D" w:rsidRPr="00AC12C8">
        <w:rPr>
          <w:rFonts w:ascii="Times New Roman" w:hAnsi="Times New Roman" w:cs="Times New Roman"/>
          <w:i/>
          <w:sz w:val="28"/>
          <w:szCs w:val="28"/>
        </w:rPr>
        <w:t>enshrined in the English common law that civil servants hold their appointments at the pleasure</w:t>
      </w:r>
      <w:r w:rsidR="00AC12C8">
        <w:rPr>
          <w:rFonts w:ascii="Times New Roman" w:hAnsi="Times New Roman" w:cs="Times New Roman"/>
          <w:i/>
          <w:sz w:val="28"/>
          <w:szCs w:val="28"/>
        </w:rPr>
        <w:t xml:space="preserve"> of the sovereign”</w:t>
      </w:r>
      <w:r w:rsidR="00AC7C8D" w:rsidRPr="00AC12C8">
        <w:rPr>
          <w:rFonts w:ascii="Times New Roman" w:hAnsi="Times New Roman" w:cs="Times New Roman"/>
          <w:i/>
          <w:sz w:val="28"/>
          <w:szCs w:val="28"/>
        </w:rPr>
        <w:t>.</w:t>
      </w:r>
      <w:r w:rsidR="00AC7C8D">
        <w:rPr>
          <w:rFonts w:ascii="Times New Roman" w:hAnsi="Times New Roman" w:cs="Times New Roman"/>
          <w:sz w:val="28"/>
          <w:szCs w:val="28"/>
        </w:rPr>
        <w:t xml:space="preserve"> As a result of this case, the state can no </w:t>
      </w:r>
      <w:proofErr w:type="spellStart"/>
      <w:proofErr w:type="gramStart"/>
      <w:r w:rsidR="00AC7C8D">
        <w:rPr>
          <w:rFonts w:ascii="Times New Roman" w:hAnsi="Times New Roman" w:cs="Times New Roman"/>
          <w:sz w:val="28"/>
          <w:szCs w:val="28"/>
        </w:rPr>
        <w:t>loner</w:t>
      </w:r>
      <w:proofErr w:type="spellEnd"/>
      <w:r w:rsidR="00AC7C8D">
        <w:rPr>
          <w:rFonts w:ascii="Times New Roman" w:hAnsi="Times New Roman" w:cs="Times New Roman"/>
          <w:sz w:val="28"/>
          <w:szCs w:val="28"/>
        </w:rPr>
        <w:t xml:space="preserve"> dismiss</w:t>
      </w:r>
      <w:proofErr w:type="gramEnd"/>
      <w:r w:rsidR="00AC7C8D">
        <w:rPr>
          <w:rFonts w:ascii="Times New Roman" w:hAnsi="Times New Roman" w:cs="Times New Roman"/>
          <w:sz w:val="28"/>
          <w:szCs w:val="28"/>
        </w:rPr>
        <w:t xml:space="preserve"> civil servants at will. The</w:t>
      </w:r>
      <w:r w:rsidR="00AC12C8">
        <w:rPr>
          <w:rFonts w:ascii="Times New Roman" w:hAnsi="Times New Roman" w:cs="Times New Roman"/>
          <w:sz w:val="28"/>
          <w:szCs w:val="28"/>
        </w:rPr>
        <w:t xml:space="preserve"> state must comply</w:t>
      </w:r>
      <w:r w:rsidR="00AC7C8D">
        <w:rPr>
          <w:rFonts w:ascii="Times New Roman" w:hAnsi="Times New Roman" w:cs="Times New Roman"/>
          <w:sz w:val="28"/>
          <w:szCs w:val="28"/>
        </w:rPr>
        <w:t xml:space="preserve"> with t</w:t>
      </w:r>
      <w:r w:rsidR="00AC12C8">
        <w:rPr>
          <w:rFonts w:ascii="Times New Roman" w:hAnsi="Times New Roman" w:cs="Times New Roman"/>
          <w:sz w:val="28"/>
          <w:szCs w:val="28"/>
        </w:rPr>
        <w:t>he rule</w:t>
      </w:r>
      <w:r w:rsidR="00AC7C8D">
        <w:rPr>
          <w:rFonts w:ascii="Times New Roman" w:hAnsi="Times New Roman" w:cs="Times New Roman"/>
          <w:sz w:val="28"/>
          <w:szCs w:val="28"/>
        </w:rPr>
        <w:t>s and regulati</w:t>
      </w:r>
      <w:r w:rsidR="00AC12C8">
        <w:rPr>
          <w:rFonts w:ascii="Times New Roman" w:hAnsi="Times New Roman" w:cs="Times New Roman"/>
          <w:sz w:val="28"/>
          <w:szCs w:val="28"/>
        </w:rPr>
        <w:t>ons laid down for such exercise</w:t>
      </w:r>
      <w:r w:rsidR="00AC7C8D">
        <w:rPr>
          <w:rFonts w:ascii="Times New Roman" w:hAnsi="Times New Roman" w:cs="Times New Roman"/>
          <w:sz w:val="28"/>
          <w:szCs w:val="28"/>
        </w:rPr>
        <w:t>.</w:t>
      </w:r>
      <w:r w:rsidR="00AF28FD">
        <w:rPr>
          <w:rFonts w:ascii="Times New Roman" w:hAnsi="Times New Roman" w:cs="Times New Roman"/>
          <w:sz w:val="28"/>
          <w:szCs w:val="28"/>
        </w:rPr>
        <w:t xml:space="preserve"> This predicates </w:t>
      </w:r>
      <w:r w:rsidR="00AF28FD">
        <w:rPr>
          <w:rFonts w:ascii="Times New Roman" w:hAnsi="Times New Roman" w:cs="Times New Roman"/>
          <w:sz w:val="28"/>
          <w:szCs w:val="28"/>
        </w:rPr>
        <w:lastRenderedPageBreak/>
        <w:t xml:space="preserve">on the right to fear hearing as provided in section 46(1) of the 1999 Constitution of the Federal Republic of Nigeria as amended. </w:t>
      </w:r>
    </w:p>
    <w:p w:rsidR="00AC7C8D" w:rsidRDefault="00AF28FD"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4FA6" w:rsidRDefault="00AC7C8D" w:rsidP="008C2175">
      <w:pPr>
        <w:spacing w:after="0"/>
        <w:jc w:val="both"/>
        <w:rPr>
          <w:rFonts w:ascii="Times New Roman" w:hAnsi="Times New Roman" w:cs="Times New Roman"/>
          <w:sz w:val="28"/>
          <w:szCs w:val="28"/>
        </w:rPr>
      </w:pPr>
      <w:r>
        <w:rPr>
          <w:rFonts w:ascii="Times New Roman" w:hAnsi="Times New Roman" w:cs="Times New Roman"/>
          <w:sz w:val="28"/>
          <w:szCs w:val="28"/>
        </w:rPr>
        <w:t>This does not mean that one can impose a willing employee on an unwilling</w:t>
      </w:r>
      <w:r w:rsidR="00AC12C8">
        <w:rPr>
          <w:rFonts w:ascii="Times New Roman" w:hAnsi="Times New Roman" w:cs="Times New Roman"/>
          <w:sz w:val="28"/>
          <w:szCs w:val="28"/>
        </w:rPr>
        <w:t xml:space="preserve"> employer or vic</w:t>
      </w:r>
      <w:r>
        <w:rPr>
          <w:rFonts w:ascii="Times New Roman" w:hAnsi="Times New Roman" w:cs="Times New Roman"/>
          <w:sz w:val="28"/>
          <w:szCs w:val="28"/>
        </w:rPr>
        <w:t xml:space="preserve">e versa. </w:t>
      </w:r>
      <w:r w:rsidR="00AC12C8">
        <w:rPr>
          <w:rFonts w:ascii="Times New Roman" w:hAnsi="Times New Roman" w:cs="Times New Roman"/>
          <w:sz w:val="28"/>
          <w:szCs w:val="28"/>
        </w:rPr>
        <w:t>Thu</w:t>
      </w:r>
      <w:r>
        <w:rPr>
          <w:rFonts w:ascii="Times New Roman" w:hAnsi="Times New Roman" w:cs="Times New Roman"/>
          <w:sz w:val="28"/>
          <w:szCs w:val="28"/>
        </w:rPr>
        <w:t xml:space="preserve">s in the case </w:t>
      </w:r>
      <w:proofErr w:type="spellStart"/>
      <w:r>
        <w:rPr>
          <w:rFonts w:ascii="Times New Roman" w:hAnsi="Times New Roman" w:cs="Times New Roman"/>
          <w:sz w:val="28"/>
          <w:szCs w:val="28"/>
        </w:rPr>
        <w:t>Agbagu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Minister of Local Government the court held that </w:t>
      </w:r>
      <w:r w:rsidRPr="00AC12C8">
        <w:rPr>
          <w:rFonts w:ascii="Times New Roman" w:hAnsi="Times New Roman" w:cs="Times New Roman"/>
          <w:i/>
          <w:sz w:val="28"/>
          <w:szCs w:val="28"/>
        </w:rPr>
        <w:t xml:space="preserve">“An employer has an undisputed right to dismiss or discharge his servant. The motive for such discharge is irrelevant so long as the employment is lawfully terminated. Where there are no facts to justify the exercise of the power of summary dismissal or where the procedure is </w:t>
      </w:r>
      <w:r w:rsidR="00AC12C8" w:rsidRPr="00AC12C8">
        <w:rPr>
          <w:rFonts w:ascii="Times New Roman" w:hAnsi="Times New Roman" w:cs="Times New Roman"/>
          <w:i/>
          <w:sz w:val="28"/>
          <w:szCs w:val="28"/>
        </w:rPr>
        <w:t xml:space="preserve">irregular </w:t>
      </w:r>
      <w:r w:rsidRPr="00AC12C8">
        <w:rPr>
          <w:rFonts w:ascii="Times New Roman" w:hAnsi="Times New Roman" w:cs="Times New Roman"/>
          <w:i/>
          <w:sz w:val="28"/>
          <w:szCs w:val="28"/>
        </w:rPr>
        <w:t xml:space="preserve">or ultra vires, the employee </w:t>
      </w:r>
      <w:proofErr w:type="spellStart"/>
      <w:r w:rsidRPr="00AC12C8">
        <w:rPr>
          <w:rFonts w:ascii="Times New Roman" w:hAnsi="Times New Roman" w:cs="Times New Roman"/>
          <w:i/>
          <w:sz w:val="28"/>
          <w:szCs w:val="28"/>
        </w:rPr>
        <w:t>damnified</w:t>
      </w:r>
      <w:proofErr w:type="spellEnd"/>
      <w:r w:rsidRPr="00AC12C8">
        <w:rPr>
          <w:rFonts w:ascii="Times New Roman" w:hAnsi="Times New Roman" w:cs="Times New Roman"/>
          <w:i/>
          <w:sz w:val="28"/>
          <w:szCs w:val="28"/>
        </w:rPr>
        <w:t xml:space="preserve"> by the employer</w:t>
      </w:r>
      <w:r w:rsidR="00AC12C8" w:rsidRPr="00AC12C8">
        <w:rPr>
          <w:rFonts w:ascii="Times New Roman" w:hAnsi="Times New Roman" w:cs="Times New Roman"/>
          <w:i/>
          <w:sz w:val="28"/>
          <w:szCs w:val="28"/>
        </w:rPr>
        <w:t>’s</w:t>
      </w:r>
      <w:r w:rsidRPr="00AC12C8">
        <w:rPr>
          <w:rFonts w:ascii="Times New Roman" w:hAnsi="Times New Roman" w:cs="Times New Roman"/>
          <w:i/>
          <w:sz w:val="28"/>
          <w:szCs w:val="28"/>
        </w:rPr>
        <w:t xml:space="preserve"> action will be able to succeed in a claim for re-</w:t>
      </w:r>
      <w:r w:rsidR="00B84FA6" w:rsidRPr="00AC12C8">
        <w:rPr>
          <w:rFonts w:ascii="Times New Roman" w:hAnsi="Times New Roman" w:cs="Times New Roman"/>
          <w:i/>
          <w:sz w:val="28"/>
          <w:szCs w:val="28"/>
        </w:rPr>
        <w:t>instatement</w:t>
      </w:r>
      <w:r w:rsidR="00AC12C8" w:rsidRPr="00AC12C8">
        <w:rPr>
          <w:rFonts w:ascii="Times New Roman" w:hAnsi="Times New Roman" w:cs="Times New Roman"/>
          <w:i/>
          <w:sz w:val="28"/>
          <w:szCs w:val="28"/>
        </w:rPr>
        <w:t>”</w:t>
      </w:r>
      <w:r w:rsidR="00B84FA6" w:rsidRPr="00AC12C8">
        <w:rPr>
          <w:rFonts w:ascii="Times New Roman" w:hAnsi="Times New Roman" w:cs="Times New Roman"/>
          <w:i/>
          <w:sz w:val="28"/>
          <w:szCs w:val="28"/>
        </w:rPr>
        <w:t xml:space="preserve">. </w:t>
      </w:r>
    </w:p>
    <w:p w:rsidR="00472E28" w:rsidRPr="008C2175" w:rsidRDefault="00AC7C8D"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929B4" w:rsidRDefault="0054233C" w:rsidP="008C2175">
      <w:pPr>
        <w:spacing w:after="0"/>
        <w:jc w:val="both"/>
        <w:rPr>
          <w:rFonts w:ascii="Times New Roman" w:hAnsi="Times New Roman" w:cs="Times New Roman"/>
          <w:sz w:val="28"/>
          <w:szCs w:val="28"/>
        </w:rPr>
      </w:pPr>
      <w:r w:rsidRPr="008C2175">
        <w:rPr>
          <w:rFonts w:ascii="Times New Roman" w:hAnsi="Times New Roman" w:cs="Times New Roman"/>
          <w:b/>
          <w:i/>
          <w:sz w:val="28"/>
          <w:szCs w:val="28"/>
        </w:rPr>
        <w:t>Note:</w:t>
      </w:r>
      <w:r w:rsidRPr="008C2175">
        <w:rPr>
          <w:rFonts w:ascii="Times New Roman" w:hAnsi="Times New Roman" w:cs="Times New Roman"/>
          <w:sz w:val="28"/>
          <w:szCs w:val="28"/>
        </w:rPr>
        <w:t xml:space="preserve"> </w:t>
      </w:r>
      <w:r w:rsidR="0038657D">
        <w:rPr>
          <w:rFonts w:ascii="Times New Roman" w:hAnsi="Times New Roman" w:cs="Times New Roman"/>
          <w:sz w:val="28"/>
          <w:szCs w:val="28"/>
        </w:rPr>
        <w:t>The control test cannot be the s</w:t>
      </w:r>
      <w:r w:rsidRPr="008C2175">
        <w:rPr>
          <w:rFonts w:ascii="Times New Roman" w:hAnsi="Times New Roman" w:cs="Times New Roman"/>
          <w:sz w:val="28"/>
          <w:szCs w:val="28"/>
        </w:rPr>
        <w:t xml:space="preserve">ole determinant of the master servant relationship when business management is becoming more and </w:t>
      </w:r>
      <w:r w:rsidR="0038657D">
        <w:rPr>
          <w:rFonts w:ascii="Times New Roman" w:hAnsi="Times New Roman" w:cs="Times New Roman"/>
          <w:sz w:val="28"/>
          <w:szCs w:val="28"/>
        </w:rPr>
        <w:t xml:space="preserve">more of </w:t>
      </w:r>
      <w:r w:rsidR="004929B4" w:rsidRPr="008C2175">
        <w:rPr>
          <w:rFonts w:ascii="Times New Roman" w:hAnsi="Times New Roman" w:cs="Times New Roman"/>
          <w:sz w:val="28"/>
          <w:szCs w:val="28"/>
        </w:rPr>
        <w:t xml:space="preserve">an art to be left in the hands of professional managers even when the employer is just a spectator removed from the seat of industrial power. </w:t>
      </w:r>
    </w:p>
    <w:p w:rsidR="004929B4" w:rsidRPr="008C2175" w:rsidRDefault="004929B4" w:rsidP="0034776C">
      <w:pPr>
        <w:pStyle w:val="Heading1"/>
      </w:pPr>
      <w:bookmarkStart w:id="9" w:name="_Toc418497915"/>
      <w:r w:rsidRPr="008C2175">
        <w:t xml:space="preserve">MULTIPLE </w:t>
      </w:r>
      <w:proofErr w:type="gramStart"/>
      <w:r w:rsidRPr="008C2175">
        <w:t>TEST</w:t>
      </w:r>
      <w:proofErr w:type="gramEnd"/>
      <w:r w:rsidRPr="008C2175">
        <w:t>:</w:t>
      </w:r>
      <w:bookmarkEnd w:id="9"/>
    </w:p>
    <w:p w:rsidR="004929B4" w:rsidRPr="008C2175" w:rsidRDefault="004929B4"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This multiple test t</w:t>
      </w:r>
      <w:r w:rsidR="0038657D">
        <w:rPr>
          <w:rFonts w:ascii="Times New Roman" w:hAnsi="Times New Roman" w:cs="Times New Roman"/>
          <w:sz w:val="28"/>
          <w:szCs w:val="28"/>
        </w:rPr>
        <w:t xml:space="preserve">heory was the brainchild of Lord </w:t>
      </w:r>
      <w:proofErr w:type="spellStart"/>
      <w:r w:rsidR="0038657D">
        <w:rPr>
          <w:rFonts w:ascii="Times New Roman" w:hAnsi="Times New Roman" w:cs="Times New Roman"/>
          <w:sz w:val="28"/>
          <w:szCs w:val="28"/>
        </w:rPr>
        <w:t>Thankerton</w:t>
      </w:r>
      <w:proofErr w:type="spellEnd"/>
      <w:r w:rsidR="0038657D">
        <w:rPr>
          <w:rFonts w:ascii="Times New Roman" w:hAnsi="Times New Roman" w:cs="Times New Roman"/>
          <w:sz w:val="28"/>
          <w:szCs w:val="28"/>
        </w:rPr>
        <w:t xml:space="preserve"> in the case of S</w:t>
      </w:r>
      <w:r w:rsidRPr="008C2175">
        <w:rPr>
          <w:rFonts w:ascii="Times New Roman" w:hAnsi="Times New Roman" w:cs="Times New Roman"/>
          <w:sz w:val="28"/>
          <w:szCs w:val="28"/>
        </w:rPr>
        <w:t xml:space="preserve">hort V </w:t>
      </w:r>
      <w:proofErr w:type="spellStart"/>
      <w:r w:rsidRPr="008C2175">
        <w:rPr>
          <w:rFonts w:ascii="Times New Roman" w:hAnsi="Times New Roman" w:cs="Times New Roman"/>
          <w:sz w:val="28"/>
          <w:szCs w:val="28"/>
        </w:rPr>
        <w:t>Hinderson</w:t>
      </w:r>
      <w:proofErr w:type="spellEnd"/>
      <w:r w:rsidRPr="008C2175">
        <w:rPr>
          <w:rFonts w:ascii="Times New Roman" w:hAnsi="Times New Roman" w:cs="Times New Roman"/>
          <w:sz w:val="28"/>
          <w:szCs w:val="28"/>
        </w:rPr>
        <w:t xml:space="preserve"> Ltd</w:t>
      </w:r>
      <w:r w:rsidR="00703A8C">
        <w:rPr>
          <w:rFonts w:ascii="Times New Roman" w:hAnsi="Times New Roman" w:cs="Times New Roman"/>
          <w:sz w:val="28"/>
          <w:szCs w:val="28"/>
        </w:rPr>
        <w:t xml:space="preserve"> (1946)62 TLR.4267</w:t>
      </w:r>
      <w:r w:rsidRPr="008C2175">
        <w:rPr>
          <w:rFonts w:ascii="Times New Roman" w:hAnsi="Times New Roman" w:cs="Times New Roman"/>
          <w:sz w:val="28"/>
          <w:szCs w:val="28"/>
        </w:rPr>
        <w:t xml:space="preserve"> as </w:t>
      </w:r>
      <w:proofErr w:type="gramStart"/>
      <w:r w:rsidRPr="008C2175">
        <w:rPr>
          <w:rFonts w:ascii="Times New Roman" w:hAnsi="Times New Roman" w:cs="Times New Roman"/>
          <w:sz w:val="28"/>
          <w:szCs w:val="28"/>
        </w:rPr>
        <w:t>a fallout</w:t>
      </w:r>
      <w:proofErr w:type="gramEnd"/>
      <w:r w:rsidRPr="008C2175">
        <w:rPr>
          <w:rFonts w:ascii="Times New Roman" w:hAnsi="Times New Roman" w:cs="Times New Roman"/>
          <w:sz w:val="28"/>
          <w:szCs w:val="28"/>
        </w:rPr>
        <w:t xml:space="preserve"> of the inadequacy of the control test. Three conditions are examined here:</w:t>
      </w:r>
    </w:p>
    <w:p w:rsidR="004929B4" w:rsidRPr="0038657D" w:rsidRDefault="004929B4" w:rsidP="0038657D">
      <w:pPr>
        <w:pStyle w:val="ListParagraph"/>
        <w:numPr>
          <w:ilvl w:val="0"/>
          <w:numId w:val="23"/>
        </w:numPr>
        <w:spacing w:after="0"/>
        <w:ind w:hanging="720"/>
        <w:jc w:val="both"/>
        <w:rPr>
          <w:rFonts w:ascii="Times New Roman" w:hAnsi="Times New Roman" w:cs="Times New Roman"/>
          <w:sz w:val="28"/>
          <w:szCs w:val="28"/>
        </w:rPr>
      </w:pPr>
      <w:r w:rsidRPr="0038657D">
        <w:rPr>
          <w:rFonts w:ascii="Times New Roman" w:hAnsi="Times New Roman" w:cs="Times New Roman"/>
          <w:sz w:val="28"/>
          <w:szCs w:val="28"/>
        </w:rPr>
        <w:t xml:space="preserve">Power selection of the person to do the job </w:t>
      </w:r>
    </w:p>
    <w:p w:rsidR="004929B4" w:rsidRPr="0038657D" w:rsidRDefault="004929B4" w:rsidP="0038657D">
      <w:pPr>
        <w:pStyle w:val="ListParagraph"/>
        <w:numPr>
          <w:ilvl w:val="0"/>
          <w:numId w:val="23"/>
        </w:numPr>
        <w:spacing w:after="0"/>
        <w:ind w:hanging="720"/>
        <w:jc w:val="both"/>
        <w:rPr>
          <w:rFonts w:ascii="Times New Roman" w:hAnsi="Times New Roman" w:cs="Times New Roman"/>
          <w:sz w:val="28"/>
          <w:szCs w:val="28"/>
        </w:rPr>
      </w:pPr>
      <w:r w:rsidRPr="0038657D">
        <w:rPr>
          <w:rFonts w:ascii="Times New Roman" w:hAnsi="Times New Roman" w:cs="Times New Roman"/>
          <w:sz w:val="28"/>
          <w:szCs w:val="28"/>
        </w:rPr>
        <w:t xml:space="preserve">The right to fix the wages payable </w:t>
      </w:r>
    </w:p>
    <w:p w:rsidR="004929B4" w:rsidRPr="0038657D" w:rsidRDefault="004929B4" w:rsidP="0038657D">
      <w:pPr>
        <w:pStyle w:val="ListParagraph"/>
        <w:numPr>
          <w:ilvl w:val="0"/>
          <w:numId w:val="23"/>
        </w:numPr>
        <w:spacing w:after="0"/>
        <w:ind w:hanging="720"/>
        <w:jc w:val="both"/>
        <w:rPr>
          <w:rFonts w:ascii="Times New Roman" w:hAnsi="Times New Roman" w:cs="Times New Roman"/>
          <w:sz w:val="28"/>
          <w:szCs w:val="28"/>
        </w:rPr>
      </w:pPr>
      <w:r w:rsidRPr="0038657D">
        <w:rPr>
          <w:rFonts w:ascii="Times New Roman" w:hAnsi="Times New Roman" w:cs="Times New Roman"/>
          <w:sz w:val="28"/>
          <w:szCs w:val="28"/>
        </w:rPr>
        <w:t>The employer</w:t>
      </w:r>
      <w:r w:rsidR="00703A8C">
        <w:rPr>
          <w:rFonts w:ascii="Times New Roman" w:hAnsi="Times New Roman" w:cs="Times New Roman"/>
          <w:sz w:val="28"/>
          <w:szCs w:val="28"/>
        </w:rPr>
        <w:t>’</w:t>
      </w:r>
      <w:r w:rsidRPr="0038657D">
        <w:rPr>
          <w:rFonts w:ascii="Times New Roman" w:hAnsi="Times New Roman" w:cs="Times New Roman"/>
          <w:sz w:val="28"/>
          <w:szCs w:val="28"/>
        </w:rPr>
        <w:t xml:space="preserve">s power of discipline. </w:t>
      </w:r>
    </w:p>
    <w:p w:rsidR="004929B4" w:rsidRPr="008C2175" w:rsidRDefault="004929B4" w:rsidP="008C2175">
      <w:pPr>
        <w:spacing w:after="0"/>
        <w:jc w:val="both"/>
        <w:rPr>
          <w:rFonts w:ascii="Times New Roman" w:hAnsi="Times New Roman" w:cs="Times New Roman"/>
          <w:sz w:val="28"/>
          <w:szCs w:val="28"/>
        </w:rPr>
      </w:pPr>
    </w:p>
    <w:p w:rsidR="00B84FA6" w:rsidRDefault="004929B4"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In apply</w:t>
      </w:r>
      <w:r w:rsidR="0038657D">
        <w:rPr>
          <w:rFonts w:ascii="Times New Roman" w:hAnsi="Times New Roman" w:cs="Times New Roman"/>
          <w:sz w:val="28"/>
          <w:szCs w:val="28"/>
        </w:rPr>
        <w:t>ing</w:t>
      </w:r>
      <w:r w:rsidRPr="008C2175">
        <w:rPr>
          <w:rFonts w:ascii="Times New Roman" w:hAnsi="Times New Roman" w:cs="Times New Roman"/>
          <w:sz w:val="28"/>
          <w:szCs w:val="28"/>
        </w:rPr>
        <w:t xml:space="preserve"> this test, Lord Pa</w:t>
      </w:r>
      <w:r w:rsidR="00703A8C">
        <w:rPr>
          <w:rFonts w:ascii="Times New Roman" w:hAnsi="Times New Roman" w:cs="Times New Roman"/>
          <w:sz w:val="28"/>
          <w:szCs w:val="28"/>
        </w:rPr>
        <w:t xml:space="preserve">rker J. C. in the case of </w:t>
      </w:r>
      <w:proofErr w:type="spellStart"/>
      <w:r w:rsidR="00703A8C">
        <w:rPr>
          <w:rFonts w:ascii="Times New Roman" w:hAnsi="Times New Roman" w:cs="Times New Roman"/>
          <w:sz w:val="28"/>
          <w:szCs w:val="28"/>
        </w:rPr>
        <w:t>Morren</w:t>
      </w:r>
      <w:proofErr w:type="spellEnd"/>
      <w:r w:rsidRPr="008C2175">
        <w:rPr>
          <w:rFonts w:ascii="Times New Roman" w:hAnsi="Times New Roman" w:cs="Times New Roman"/>
          <w:sz w:val="28"/>
          <w:szCs w:val="28"/>
        </w:rPr>
        <w:t xml:space="preserve"> V. </w:t>
      </w:r>
      <w:proofErr w:type="spellStart"/>
      <w:r w:rsidRPr="008C2175">
        <w:rPr>
          <w:rFonts w:ascii="Times New Roman" w:hAnsi="Times New Roman" w:cs="Times New Roman"/>
          <w:sz w:val="28"/>
          <w:szCs w:val="28"/>
        </w:rPr>
        <w:t>Swinton</w:t>
      </w:r>
      <w:proofErr w:type="spellEnd"/>
      <w:r w:rsidRPr="008C2175">
        <w:rPr>
          <w:rFonts w:ascii="Times New Roman" w:hAnsi="Times New Roman" w:cs="Times New Roman"/>
          <w:sz w:val="28"/>
          <w:szCs w:val="28"/>
        </w:rPr>
        <w:t xml:space="preserve"> &amp; </w:t>
      </w:r>
      <w:proofErr w:type="spellStart"/>
      <w:r w:rsidRPr="008C2175">
        <w:rPr>
          <w:rFonts w:ascii="Times New Roman" w:hAnsi="Times New Roman" w:cs="Times New Roman"/>
          <w:sz w:val="28"/>
          <w:szCs w:val="28"/>
        </w:rPr>
        <w:t>Pendlebury</w:t>
      </w:r>
      <w:proofErr w:type="spellEnd"/>
      <w:r w:rsidRPr="008C2175">
        <w:rPr>
          <w:rFonts w:ascii="Times New Roman" w:hAnsi="Times New Roman" w:cs="Times New Roman"/>
          <w:sz w:val="28"/>
          <w:szCs w:val="28"/>
        </w:rPr>
        <w:t xml:space="preserve"> Borough </w:t>
      </w:r>
      <w:r w:rsidR="0038657D">
        <w:rPr>
          <w:rFonts w:ascii="Times New Roman" w:hAnsi="Times New Roman" w:cs="Times New Roman"/>
          <w:sz w:val="28"/>
          <w:szCs w:val="28"/>
        </w:rPr>
        <w:t xml:space="preserve">Council </w:t>
      </w:r>
      <w:r w:rsidR="00703A8C">
        <w:rPr>
          <w:rFonts w:ascii="Times New Roman" w:hAnsi="Times New Roman" w:cs="Times New Roman"/>
          <w:sz w:val="28"/>
          <w:szCs w:val="28"/>
        </w:rPr>
        <w:t xml:space="preserve">(1965) 2 ALL ER 349 </w:t>
      </w:r>
      <w:r w:rsidRPr="008C2175">
        <w:rPr>
          <w:rFonts w:ascii="Times New Roman" w:hAnsi="Times New Roman" w:cs="Times New Roman"/>
          <w:sz w:val="28"/>
          <w:szCs w:val="28"/>
        </w:rPr>
        <w:t xml:space="preserve">said that </w:t>
      </w:r>
    </w:p>
    <w:p w:rsidR="00B84FA6" w:rsidRPr="00B84FA6" w:rsidRDefault="00B84FA6" w:rsidP="00B84FA6">
      <w:pPr>
        <w:spacing w:after="0"/>
        <w:ind w:left="1350" w:right="1440"/>
        <w:jc w:val="both"/>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the</w:t>
      </w:r>
      <w:proofErr w:type="gramEnd"/>
      <w:r>
        <w:rPr>
          <w:rFonts w:ascii="Times New Roman" w:hAnsi="Times New Roman" w:cs="Times New Roman"/>
          <w:i/>
          <w:sz w:val="28"/>
          <w:szCs w:val="28"/>
        </w:rPr>
        <w:t xml:space="preserve"> issue here</w:t>
      </w:r>
      <w:r w:rsidR="00B66F29" w:rsidRPr="00B84FA6">
        <w:rPr>
          <w:rFonts w:ascii="Times New Roman" w:hAnsi="Times New Roman" w:cs="Times New Roman"/>
          <w:i/>
          <w:sz w:val="28"/>
          <w:szCs w:val="28"/>
        </w:rPr>
        <w:t xml:space="preserve"> is whether the appellant who admitted</w:t>
      </w:r>
      <w:r w:rsidR="0038657D" w:rsidRPr="00B84FA6">
        <w:rPr>
          <w:rFonts w:ascii="Times New Roman" w:hAnsi="Times New Roman" w:cs="Times New Roman"/>
          <w:i/>
          <w:sz w:val="28"/>
          <w:szCs w:val="28"/>
        </w:rPr>
        <w:t xml:space="preserve">ly </w:t>
      </w:r>
      <w:r w:rsidR="00B66F29" w:rsidRPr="00B84FA6">
        <w:rPr>
          <w:rFonts w:ascii="Times New Roman" w:hAnsi="Times New Roman" w:cs="Times New Roman"/>
          <w:i/>
          <w:sz w:val="28"/>
          <w:szCs w:val="28"/>
        </w:rPr>
        <w:t>is employed by the respondent is employed under contract of service or w</w:t>
      </w:r>
      <w:r w:rsidR="0038657D" w:rsidRPr="00B84FA6">
        <w:rPr>
          <w:rFonts w:ascii="Times New Roman" w:hAnsi="Times New Roman" w:cs="Times New Roman"/>
          <w:i/>
          <w:sz w:val="28"/>
          <w:szCs w:val="28"/>
        </w:rPr>
        <w:t>h</w:t>
      </w:r>
      <w:r w:rsidR="00B66F29" w:rsidRPr="00B84FA6">
        <w:rPr>
          <w:rFonts w:ascii="Times New Roman" w:hAnsi="Times New Roman" w:cs="Times New Roman"/>
          <w:i/>
          <w:sz w:val="28"/>
          <w:szCs w:val="28"/>
        </w:rPr>
        <w:t>ether he is employed under contract for service”.</w:t>
      </w:r>
      <w:r w:rsidR="00B66F29" w:rsidRPr="008C2175">
        <w:rPr>
          <w:rFonts w:ascii="Times New Roman" w:hAnsi="Times New Roman" w:cs="Times New Roman"/>
          <w:sz w:val="28"/>
          <w:szCs w:val="28"/>
        </w:rPr>
        <w:t xml:space="preserve"> </w:t>
      </w:r>
    </w:p>
    <w:p w:rsidR="0054233C" w:rsidRPr="008C2175" w:rsidRDefault="00B66F29"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The court held that despite the fact that he was not subject to the contract of the council, the engineer was nevertheless the servant of the council.</w:t>
      </w:r>
      <w:r w:rsidR="004929B4" w:rsidRPr="008C2175">
        <w:rPr>
          <w:rFonts w:ascii="Times New Roman" w:hAnsi="Times New Roman" w:cs="Times New Roman"/>
          <w:sz w:val="28"/>
          <w:szCs w:val="28"/>
        </w:rPr>
        <w:t xml:space="preserve"> </w:t>
      </w:r>
      <w:r w:rsidR="0054233C" w:rsidRPr="008C2175">
        <w:rPr>
          <w:rFonts w:ascii="Times New Roman" w:hAnsi="Times New Roman" w:cs="Times New Roman"/>
          <w:sz w:val="28"/>
          <w:szCs w:val="28"/>
        </w:rPr>
        <w:t xml:space="preserve"> </w:t>
      </w:r>
    </w:p>
    <w:p w:rsidR="00B84FA6" w:rsidRDefault="00B84FA6" w:rsidP="008C2175">
      <w:pPr>
        <w:spacing w:after="0"/>
        <w:jc w:val="both"/>
        <w:rPr>
          <w:rFonts w:ascii="Times New Roman" w:hAnsi="Times New Roman" w:cs="Times New Roman"/>
          <w:sz w:val="28"/>
          <w:szCs w:val="28"/>
        </w:rPr>
      </w:pPr>
    </w:p>
    <w:p w:rsidR="00B84FA6" w:rsidRDefault="00B84FA6" w:rsidP="008C2175">
      <w:pPr>
        <w:spacing w:after="0"/>
        <w:jc w:val="both"/>
        <w:rPr>
          <w:rFonts w:ascii="Times New Roman" w:hAnsi="Times New Roman" w:cs="Times New Roman"/>
          <w:sz w:val="28"/>
          <w:szCs w:val="28"/>
        </w:rPr>
      </w:pPr>
      <w:r>
        <w:rPr>
          <w:rFonts w:ascii="Times New Roman" w:hAnsi="Times New Roman" w:cs="Times New Roman"/>
          <w:sz w:val="28"/>
          <w:szCs w:val="28"/>
        </w:rPr>
        <w:t>Th</w:t>
      </w:r>
      <w:r w:rsidR="00703A8C">
        <w:rPr>
          <w:rFonts w:ascii="Times New Roman" w:hAnsi="Times New Roman" w:cs="Times New Roman"/>
          <w:sz w:val="28"/>
          <w:szCs w:val="28"/>
        </w:rPr>
        <w:t xml:space="preserve">e facts of this case were that </w:t>
      </w:r>
      <w:r>
        <w:rPr>
          <w:rFonts w:ascii="Times New Roman" w:hAnsi="Times New Roman" w:cs="Times New Roman"/>
          <w:sz w:val="28"/>
          <w:szCs w:val="28"/>
        </w:rPr>
        <w:t>a resident site engineer was appointed and paid by the local authority but he was selected by and worked</w:t>
      </w:r>
      <w:r w:rsidR="00471E73">
        <w:rPr>
          <w:rFonts w:ascii="Times New Roman" w:hAnsi="Times New Roman" w:cs="Times New Roman"/>
          <w:sz w:val="28"/>
          <w:szCs w:val="28"/>
        </w:rPr>
        <w:t xml:space="preserve"> under the instruction of, a </w:t>
      </w:r>
      <w:r w:rsidR="00471E73">
        <w:rPr>
          <w:rFonts w:ascii="Times New Roman" w:hAnsi="Times New Roman" w:cs="Times New Roman"/>
          <w:sz w:val="28"/>
          <w:szCs w:val="28"/>
        </w:rPr>
        <w:lastRenderedPageBreak/>
        <w:t>team</w:t>
      </w:r>
      <w:r>
        <w:rPr>
          <w:rFonts w:ascii="Times New Roman" w:hAnsi="Times New Roman" w:cs="Times New Roman"/>
          <w:sz w:val="28"/>
          <w:szCs w:val="28"/>
        </w:rPr>
        <w:t xml:space="preserve"> of consultant engineers. The question for determination was whether for the purpose of local government superannuation, the engineer was an employee of the council. </w:t>
      </w:r>
    </w:p>
    <w:p w:rsidR="00B84FA6" w:rsidRDefault="00B84FA6" w:rsidP="008C2175">
      <w:pPr>
        <w:spacing w:after="0"/>
        <w:jc w:val="both"/>
        <w:rPr>
          <w:rFonts w:ascii="Times New Roman" w:hAnsi="Times New Roman" w:cs="Times New Roman"/>
          <w:sz w:val="28"/>
          <w:szCs w:val="28"/>
        </w:rPr>
      </w:pPr>
    </w:p>
    <w:p w:rsidR="00B84FA6" w:rsidRPr="00471E73" w:rsidRDefault="00B84FA6" w:rsidP="0034776C">
      <w:pPr>
        <w:pStyle w:val="Heading1"/>
      </w:pPr>
      <w:bookmarkStart w:id="10" w:name="_Toc418497916"/>
      <w:r w:rsidRPr="00471E73">
        <w:t>ESSENTIAL ELEMENT</w:t>
      </w:r>
      <w:r w:rsidR="00471E73">
        <w:t>S</w:t>
      </w:r>
      <w:r w:rsidRPr="00471E73">
        <w:t xml:space="preserve"> OF CONTRACT OF SERVICE</w:t>
      </w:r>
      <w:bookmarkEnd w:id="10"/>
    </w:p>
    <w:p w:rsidR="00B84FA6" w:rsidRDefault="00B84FA6" w:rsidP="00B84FA6">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There are essential elements of the contract of employment upon which the rights and obligations of parties depend.</w:t>
      </w:r>
    </w:p>
    <w:p w:rsidR="00C05A4F" w:rsidRDefault="00C05A4F" w:rsidP="00B84FA6">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 xml:space="preserve">Contract for service is generally governed by the common law rules of contract. Thus in the case of </w:t>
      </w:r>
      <w:proofErr w:type="spellStart"/>
      <w:r>
        <w:rPr>
          <w:rFonts w:ascii="Times New Roman" w:hAnsi="Times New Roman" w:cs="Times New Roman"/>
          <w:sz w:val="28"/>
          <w:szCs w:val="28"/>
        </w:rPr>
        <w:t>Olaniyan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Ors</w:t>
      </w:r>
      <w:proofErr w:type="spellEnd"/>
      <w:r>
        <w:rPr>
          <w:rFonts w:ascii="Times New Roman" w:hAnsi="Times New Roman" w:cs="Times New Roman"/>
          <w:sz w:val="28"/>
          <w:szCs w:val="28"/>
        </w:rPr>
        <w:t xml:space="preserve"> Vs. University of Lagos </w:t>
      </w:r>
      <w:proofErr w:type="spellStart"/>
      <w:r w:rsidR="00FB54A0">
        <w:rPr>
          <w:rFonts w:ascii="Times New Roman" w:hAnsi="Times New Roman" w:cs="Times New Roman"/>
          <w:sz w:val="28"/>
          <w:szCs w:val="28"/>
        </w:rPr>
        <w:t>Anor</w:t>
      </w:r>
      <w:proofErr w:type="spellEnd"/>
      <w:r w:rsidR="00FB54A0">
        <w:rPr>
          <w:rFonts w:ascii="Times New Roman" w:hAnsi="Times New Roman" w:cs="Times New Roman"/>
          <w:sz w:val="28"/>
          <w:szCs w:val="28"/>
        </w:rPr>
        <w:t xml:space="preserve"> (1985)2 NWLR (</w:t>
      </w:r>
      <w:proofErr w:type="spellStart"/>
      <w:r w:rsidR="00FB54A0">
        <w:rPr>
          <w:rFonts w:ascii="Times New Roman" w:hAnsi="Times New Roman" w:cs="Times New Roman"/>
          <w:sz w:val="28"/>
          <w:szCs w:val="28"/>
        </w:rPr>
        <w:t>pt</w:t>
      </w:r>
      <w:proofErr w:type="spellEnd"/>
      <w:r w:rsidR="00FB54A0">
        <w:rPr>
          <w:rFonts w:ascii="Times New Roman" w:hAnsi="Times New Roman" w:cs="Times New Roman"/>
          <w:sz w:val="28"/>
          <w:szCs w:val="28"/>
        </w:rPr>
        <w:t xml:space="preserve"> 9) 599.669, </w:t>
      </w:r>
      <w:proofErr w:type="spellStart"/>
      <w:r w:rsidR="00FB54A0">
        <w:rPr>
          <w:rFonts w:ascii="Times New Roman" w:hAnsi="Times New Roman" w:cs="Times New Roman"/>
          <w:sz w:val="28"/>
          <w:szCs w:val="28"/>
        </w:rPr>
        <w:t>Uche</w:t>
      </w:r>
      <w:proofErr w:type="spellEnd"/>
      <w:r w:rsidR="00FB54A0">
        <w:rPr>
          <w:rFonts w:ascii="Times New Roman" w:hAnsi="Times New Roman" w:cs="Times New Roman"/>
          <w:sz w:val="28"/>
          <w:szCs w:val="28"/>
        </w:rPr>
        <w:t xml:space="preserve"> </w:t>
      </w:r>
      <w:proofErr w:type="spellStart"/>
      <w:r w:rsidR="00FB54A0">
        <w:rPr>
          <w:rFonts w:ascii="Times New Roman" w:hAnsi="Times New Roman" w:cs="Times New Roman"/>
          <w:sz w:val="28"/>
          <w:szCs w:val="28"/>
        </w:rPr>
        <w:t>Omo</w:t>
      </w:r>
      <w:proofErr w:type="spellEnd"/>
      <w:r w:rsidR="00FB54A0">
        <w:rPr>
          <w:rFonts w:ascii="Times New Roman" w:hAnsi="Times New Roman" w:cs="Times New Roman"/>
          <w:sz w:val="28"/>
          <w:szCs w:val="28"/>
        </w:rPr>
        <w:t xml:space="preserve"> JSC held that </w:t>
      </w:r>
      <w:r w:rsidR="00FB54A0" w:rsidRPr="00DC2860">
        <w:rPr>
          <w:rFonts w:ascii="Times New Roman" w:hAnsi="Times New Roman" w:cs="Times New Roman"/>
          <w:i/>
          <w:sz w:val="28"/>
          <w:szCs w:val="28"/>
        </w:rPr>
        <w:t>“A contract is a voluntary agreement whereby a person undertakes for reward (consideration) to perform an act for another and its terms are contemplated and admitted by the parties.</w:t>
      </w:r>
      <w:r w:rsidR="00471E73" w:rsidRPr="00DC2860">
        <w:rPr>
          <w:rFonts w:ascii="Times New Roman" w:hAnsi="Times New Roman" w:cs="Times New Roman"/>
          <w:i/>
          <w:sz w:val="28"/>
          <w:szCs w:val="28"/>
        </w:rPr>
        <w:t>”</w:t>
      </w:r>
      <w:r w:rsidR="00FB54A0">
        <w:rPr>
          <w:rFonts w:ascii="Times New Roman" w:hAnsi="Times New Roman" w:cs="Times New Roman"/>
          <w:sz w:val="28"/>
          <w:szCs w:val="28"/>
        </w:rPr>
        <w:t xml:space="preserve"> In order to constitute a binding contract, therefore.</w:t>
      </w:r>
    </w:p>
    <w:p w:rsidR="00471E73" w:rsidRDefault="00471E73" w:rsidP="00B84FA6">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T</w:t>
      </w:r>
      <w:r w:rsidR="00FB54A0">
        <w:rPr>
          <w:rFonts w:ascii="Times New Roman" w:hAnsi="Times New Roman" w:cs="Times New Roman"/>
          <w:sz w:val="28"/>
          <w:szCs w:val="28"/>
        </w:rPr>
        <w:t>he</w:t>
      </w:r>
      <w:r>
        <w:rPr>
          <w:rFonts w:ascii="Times New Roman" w:hAnsi="Times New Roman" w:cs="Times New Roman"/>
          <w:sz w:val="28"/>
          <w:szCs w:val="28"/>
        </w:rPr>
        <w:t>re</w:t>
      </w:r>
      <w:r w:rsidR="00FB54A0">
        <w:rPr>
          <w:rFonts w:ascii="Times New Roman" w:hAnsi="Times New Roman" w:cs="Times New Roman"/>
          <w:sz w:val="28"/>
          <w:szCs w:val="28"/>
        </w:rPr>
        <w:t xml:space="preserve"> must be an agreement in that the parties must be consensus and idem with regard to the essential terms and conditions thereof. </w:t>
      </w:r>
    </w:p>
    <w:p w:rsidR="00471E73" w:rsidRDefault="00FB54A0" w:rsidP="00B84FA6">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The parties must intend</w:t>
      </w:r>
      <w:r w:rsidR="00471E73">
        <w:rPr>
          <w:rFonts w:ascii="Times New Roman" w:hAnsi="Times New Roman" w:cs="Times New Roman"/>
          <w:sz w:val="28"/>
          <w:szCs w:val="28"/>
        </w:rPr>
        <w:t xml:space="preserve"> to create legal relations.</w:t>
      </w:r>
    </w:p>
    <w:p w:rsidR="00471E73" w:rsidRDefault="00471E73" w:rsidP="00B84FA6">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T</w:t>
      </w:r>
      <w:r w:rsidR="00FB54A0">
        <w:rPr>
          <w:rFonts w:ascii="Times New Roman" w:hAnsi="Times New Roman" w:cs="Times New Roman"/>
          <w:sz w:val="28"/>
          <w:szCs w:val="28"/>
        </w:rPr>
        <w:t xml:space="preserve">he promise of each party in a simple contract not under </w:t>
      </w:r>
      <w:proofErr w:type="gramStart"/>
      <w:r w:rsidR="00FB54A0">
        <w:rPr>
          <w:rFonts w:ascii="Times New Roman" w:hAnsi="Times New Roman" w:cs="Times New Roman"/>
          <w:sz w:val="28"/>
          <w:szCs w:val="28"/>
        </w:rPr>
        <w:t>seal,</w:t>
      </w:r>
      <w:proofErr w:type="gramEnd"/>
      <w:r w:rsidR="00FB54A0">
        <w:rPr>
          <w:rFonts w:ascii="Times New Roman" w:hAnsi="Times New Roman" w:cs="Times New Roman"/>
          <w:sz w:val="28"/>
          <w:szCs w:val="28"/>
        </w:rPr>
        <w:t xml:space="preserve"> must be supported by consideration. </w:t>
      </w:r>
    </w:p>
    <w:p w:rsidR="007D2987" w:rsidRDefault="00FB54A0" w:rsidP="00B84FA6">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There must be a concluded bargain which has settled all essential conditions necessary to be settled and leave no vital term unsettled</w:t>
      </w:r>
      <w:r w:rsidR="00471E73">
        <w:rPr>
          <w:rFonts w:ascii="Times New Roman" w:hAnsi="Times New Roman" w:cs="Times New Roman"/>
          <w:sz w:val="28"/>
          <w:szCs w:val="28"/>
        </w:rPr>
        <w:t>. I</w:t>
      </w:r>
      <w:r>
        <w:rPr>
          <w:rFonts w:ascii="Times New Roman" w:hAnsi="Times New Roman" w:cs="Times New Roman"/>
          <w:sz w:val="28"/>
          <w:szCs w:val="28"/>
        </w:rPr>
        <w:t xml:space="preserve">f the </w:t>
      </w:r>
      <w:proofErr w:type="gramStart"/>
      <w:r>
        <w:rPr>
          <w:rFonts w:ascii="Times New Roman" w:hAnsi="Times New Roman" w:cs="Times New Roman"/>
          <w:sz w:val="28"/>
          <w:szCs w:val="28"/>
        </w:rPr>
        <w:t>term are</w:t>
      </w:r>
      <w:proofErr w:type="gramEnd"/>
      <w:r>
        <w:rPr>
          <w:rFonts w:ascii="Times New Roman" w:hAnsi="Times New Roman" w:cs="Times New Roman"/>
          <w:sz w:val="28"/>
          <w:szCs w:val="28"/>
        </w:rPr>
        <w:t xml:space="preserve"> unsettled, uncertain or vague that they cannot be ascertained with reasonable</w:t>
      </w:r>
      <w:r w:rsidR="00471E73">
        <w:rPr>
          <w:rFonts w:ascii="Times New Roman" w:hAnsi="Times New Roman" w:cs="Times New Roman"/>
          <w:sz w:val="28"/>
          <w:szCs w:val="28"/>
        </w:rPr>
        <w:t xml:space="preserve"> degree of certainty </w:t>
      </w:r>
      <w:r w:rsidR="007D2987">
        <w:rPr>
          <w:rFonts w:ascii="Times New Roman" w:hAnsi="Times New Roman" w:cs="Times New Roman"/>
          <w:sz w:val="28"/>
          <w:szCs w:val="28"/>
        </w:rPr>
        <w:t xml:space="preserve">there will be no valid contract enforceable in law. </w:t>
      </w:r>
    </w:p>
    <w:p w:rsidR="007D2987" w:rsidRDefault="007D2987" w:rsidP="007D2987">
      <w:pPr>
        <w:spacing w:after="0"/>
        <w:jc w:val="both"/>
        <w:rPr>
          <w:rFonts w:ascii="Times New Roman" w:hAnsi="Times New Roman" w:cs="Times New Roman"/>
          <w:sz w:val="28"/>
          <w:szCs w:val="28"/>
        </w:rPr>
      </w:pPr>
    </w:p>
    <w:p w:rsidR="007D2987" w:rsidRDefault="007D2987" w:rsidP="007D2987">
      <w:pPr>
        <w:spacing w:after="0"/>
        <w:jc w:val="both"/>
        <w:rPr>
          <w:rFonts w:ascii="Times New Roman" w:hAnsi="Times New Roman" w:cs="Times New Roman"/>
          <w:sz w:val="28"/>
          <w:szCs w:val="28"/>
        </w:rPr>
      </w:pPr>
      <w:r>
        <w:rPr>
          <w:rFonts w:ascii="Times New Roman" w:hAnsi="Times New Roman" w:cs="Times New Roman"/>
          <w:sz w:val="28"/>
          <w:szCs w:val="28"/>
        </w:rPr>
        <w:t>In summary, t</w:t>
      </w:r>
      <w:r w:rsidR="00471E73">
        <w:rPr>
          <w:rFonts w:ascii="Times New Roman" w:hAnsi="Times New Roman" w:cs="Times New Roman"/>
          <w:sz w:val="28"/>
          <w:szCs w:val="28"/>
        </w:rPr>
        <w:t>he for indicia or factors</w:t>
      </w:r>
      <w:r>
        <w:rPr>
          <w:rFonts w:ascii="Times New Roman" w:hAnsi="Times New Roman" w:cs="Times New Roman"/>
          <w:sz w:val="28"/>
          <w:szCs w:val="28"/>
        </w:rPr>
        <w:t xml:space="preserve"> of a valid contract of employment like any other contract are </w:t>
      </w:r>
    </w:p>
    <w:p w:rsidR="00471E73" w:rsidRDefault="007D2987" w:rsidP="00471E73">
      <w:pPr>
        <w:pStyle w:val="ListParagraph"/>
        <w:numPr>
          <w:ilvl w:val="0"/>
          <w:numId w:val="36"/>
        </w:numPr>
        <w:spacing w:after="0"/>
        <w:jc w:val="both"/>
        <w:rPr>
          <w:rFonts w:ascii="Times New Roman" w:hAnsi="Times New Roman" w:cs="Times New Roman"/>
          <w:sz w:val="28"/>
          <w:szCs w:val="28"/>
        </w:rPr>
      </w:pPr>
      <w:r w:rsidRPr="00471E73">
        <w:rPr>
          <w:rFonts w:ascii="Times New Roman" w:hAnsi="Times New Roman" w:cs="Times New Roman"/>
          <w:sz w:val="28"/>
          <w:szCs w:val="28"/>
        </w:rPr>
        <w:t>O</w:t>
      </w:r>
      <w:r w:rsidR="00471E73">
        <w:rPr>
          <w:rFonts w:ascii="Times New Roman" w:hAnsi="Times New Roman" w:cs="Times New Roman"/>
          <w:sz w:val="28"/>
          <w:szCs w:val="28"/>
        </w:rPr>
        <w:t>ffer;</w:t>
      </w:r>
      <w:r w:rsidRPr="00471E73">
        <w:rPr>
          <w:rFonts w:ascii="Times New Roman" w:hAnsi="Times New Roman" w:cs="Times New Roman"/>
          <w:sz w:val="28"/>
          <w:szCs w:val="28"/>
        </w:rPr>
        <w:t xml:space="preserve"> </w:t>
      </w:r>
    </w:p>
    <w:p w:rsidR="00471E73" w:rsidRDefault="00471E73" w:rsidP="00471E73">
      <w:pPr>
        <w:pStyle w:val="ListParagraph"/>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A</w:t>
      </w:r>
      <w:r w:rsidR="007D2987" w:rsidRPr="00471E73">
        <w:rPr>
          <w:rFonts w:ascii="Times New Roman" w:hAnsi="Times New Roman" w:cs="Times New Roman"/>
          <w:sz w:val="28"/>
          <w:szCs w:val="28"/>
        </w:rPr>
        <w:t>cceptance</w:t>
      </w:r>
      <w:r>
        <w:rPr>
          <w:rFonts w:ascii="Times New Roman" w:hAnsi="Times New Roman" w:cs="Times New Roman"/>
          <w:sz w:val="28"/>
          <w:szCs w:val="28"/>
        </w:rPr>
        <w:t>;</w:t>
      </w:r>
      <w:r w:rsidR="007D2987" w:rsidRPr="00471E73">
        <w:rPr>
          <w:rFonts w:ascii="Times New Roman" w:hAnsi="Times New Roman" w:cs="Times New Roman"/>
          <w:sz w:val="28"/>
          <w:szCs w:val="28"/>
        </w:rPr>
        <w:t xml:space="preserve"> </w:t>
      </w:r>
      <w:r w:rsidR="00A47D34" w:rsidRPr="00471E73">
        <w:rPr>
          <w:rFonts w:ascii="Times New Roman" w:hAnsi="Times New Roman" w:cs="Times New Roman"/>
          <w:sz w:val="28"/>
          <w:szCs w:val="28"/>
        </w:rPr>
        <w:t xml:space="preserve"> </w:t>
      </w:r>
    </w:p>
    <w:p w:rsidR="00471E73" w:rsidRDefault="00471E73" w:rsidP="00471E73">
      <w:pPr>
        <w:pStyle w:val="ListParagraph"/>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Consideration;</w:t>
      </w:r>
      <w:r w:rsidR="007D2987" w:rsidRPr="00471E73">
        <w:rPr>
          <w:rFonts w:ascii="Times New Roman" w:hAnsi="Times New Roman" w:cs="Times New Roman"/>
          <w:sz w:val="28"/>
          <w:szCs w:val="28"/>
        </w:rPr>
        <w:t xml:space="preserve"> </w:t>
      </w:r>
    </w:p>
    <w:p w:rsidR="007D2987" w:rsidRPr="00471E73" w:rsidRDefault="00471E73" w:rsidP="00471E73">
      <w:pPr>
        <w:pStyle w:val="ListParagraph"/>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S</w:t>
      </w:r>
      <w:r w:rsidR="007D2987" w:rsidRPr="00471E73">
        <w:rPr>
          <w:rFonts w:ascii="Times New Roman" w:hAnsi="Times New Roman" w:cs="Times New Roman"/>
          <w:sz w:val="28"/>
          <w:szCs w:val="28"/>
        </w:rPr>
        <w:t>tatutory capacity</w:t>
      </w:r>
      <w:r>
        <w:rPr>
          <w:rFonts w:ascii="Times New Roman" w:hAnsi="Times New Roman" w:cs="Times New Roman"/>
          <w:sz w:val="28"/>
          <w:szCs w:val="28"/>
        </w:rPr>
        <w:t xml:space="preserve"> to enter into legal relations</w:t>
      </w:r>
      <w:r w:rsidR="007D2987" w:rsidRPr="00471E73">
        <w:rPr>
          <w:rFonts w:ascii="Times New Roman" w:hAnsi="Times New Roman" w:cs="Times New Roman"/>
          <w:sz w:val="28"/>
          <w:szCs w:val="28"/>
        </w:rPr>
        <w:t xml:space="preserve">. </w:t>
      </w:r>
    </w:p>
    <w:p w:rsidR="009D4B18" w:rsidRPr="0034776C" w:rsidRDefault="009D4B18" w:rsidP="0034776C">
      <w:pPr>
        <w:pStyle w:val="Heading1"/>
        <w:rPr>
          <w:caps/>
        </w:rPr>
      </w:pPr>
      <w:bookmarkStart w:id="11" w:name="_Toc418497917"/>
      <w:r w:rsidRPr="0034776C">
        <w:rPr>
          <w:caps/>
        </w:rPr>
        <w:t>Organization test:</w:t>
      </w:r>
      <w:bookmarkEnd w:id="11"/>
    </w:p>
    <w:p w:rsidR="009D4B18" w:rsidRPr="0038657D" w:rsidRDefault="009D4B18" w:rsidP="0038657D">
      <w:pPr>
        <w:pStyle w:val="ListParagraph"/>
        <w:numPr>
          <w:ilvl w:val="0"/>
          <w:numId w:val="24"/>
        </w:numPr>
        <w:spacing w:after="0"/>
        <w:ind w:hanging="720"/>
        <w:jc w:val="both"/>
        <w:rPr>
          <w:rFonts w:ascii="Times New Roman" w:hAnsi="Times New Roman" w:cs="Times New Roman"/>
          <w:sz w:val="28"/>
          <w:szCs w:val="28"/>
        </w:rPr>
      </w:pPr>
      <w:r w:rsidRPr="0038657D">
        <w:rPr>
          <w:rFonts w:ascii="Times New Roman" w:hAnsi="Times New Roman" w:cs="Times New Roman"/>
          <w:sz w:val="28"/>
          <w:szCs w:val="28"/>
        </w:rPr>
        <w:t>This is the determination of the legal status of the worker in relation to the role he plays in an organization’</w:t>
      </w:r>
      <w:r w:rsidR="00996406" w:rsidRPr="0038657D">
        <w:rPr>
          <w:rFonts w:ascii="Times New Roman" w:hAnsi="Times New Roman" w:cs="Times New Roman"/>
          <w:sz w:val="28"/>
          <w:szCs w:val="28"/>
        </w:rPr>
        <w:t>s set up. This test arose fr</w:t>
      </w:r>
      <w:r w:rsidR="0038657D" w:rsidRPr="0038657D">
        <w:rPr>
          <w:rFonts w:ascii="Times New Roman" w:hAnsi="Times New Roman" w:cs="Times New Roman"/>
          <w:sz w:val="28"/>
          <w:szCs w:val="28"/>
        </w:rPr>
        <w:t xml:space="preserve">om the decision of Lord Denning </w:t>
      </w:r>
      <w:r w:rsidR="00996406" w:rsidRPr="0038657D">
        <w:rPr>
          <w:rFonts w:ascii="Times New Roman" w:hAnsi="Times New Roman" w:cs="Times New Roman"/>
          <w:sz w:val="28"/>
          <w:szCs w:val="28"/>
        </w:rPr>
        <w:t xml:space="preserve">LJ (as he then was) in the case of </w:t>
      </w:r>
      <w:r w:rsidR="0046459A">
        <w:rPr>
          <w:rFonts w:ascii="Times New Roman" w:hAnsi="Times New Roman" w:cs="Times New Roman"/>
          <w:sz w:val="28"/>
          <w:szCs w:val="28"/>
        </w:rPr>
        <w:t xml:space="preserve">Bank </w:t>
      </w:r>
      <w:proofErr w:type="spellStart"/>
      <w:r w:rsidR="0046459A">
        <w:rPr>
          <w:rFonts w:ascii="Times New Roman" w:hAnsi="Times New Roman" w:cs="Times New Roman"/>
          <w:sz w:val="28"/>
          <w:szCs w:val="28"/>
        </w:rPr>
        <w:t>Voor</w:t>
      </w:r>
      <w:proofErr w:type="spellEnd"/>
      <w:r w:rsidR="0046459A">
        <w:rPr>
          <w:rFonts w:ascii="Times New Roman" w:hAnsi="Times New Roman" w:cs="Times New Roman"/>
          <w:sz w:val="28"/>
          <w:szCs w:val="28"/>
        </w:rPr>
        <w:t xml:space="preserve"> </w:t>
      </w:r>
      <w:proofErr w:type="spellStart"/>
      <w:r w:rsidR="0046459A">
        <w:rPr>
          <w:rFonts w:ascii="Times New Roman" w:hAnsi="Times New Roman" w:cs="Times New Roman"/>
          <w:sz w:val="28"/>
          <w:szCs w:val="28"/>
        </w:rPr>
        <w:t>Handelen</w:t>
      </w:r>
      <w:proofErr w:type="spellEnd"/>
      <w:r w:rsidR="0046459A">
        <w:rPr>
          <w:rFonts w:ascii="Times New Roman" w:hAnsi="Times New Roman" w:cs="Times New Roman"/>
          <w:sz w:val="28"/>
          <w:szCs w:val="28"/>
        </w:rPr>
        <w:t xml:space="preserve"> </w:t>
      </w:r>
      <w:proofErr w:type="spellStart"/>
      <w:r w:rsidR="0046459A">
        <w:rPr>
          <w:rFonts w:ascii="Times New Roman" w:hAnsi="Times New Roman" w:cs="Times New Roman"/>
          <w:sz w:val="28"/>
          <w:szCs w:val="28"/>
        </w:rPr>
        <w:lastRenderedPageBreak/>
        <w:t>scheepvart</w:t>
      </w:r>
      <w:proofErr w:type="spellEnd"/>
      <w:r w:rsidR="0046459A">
        <w:rPr>
          <w:rFonts w:ascii="Times New Roman" w:hAnsi="Times New Roman" w:cs="Times New Roman"/>
          <w:sz w:val="28"/>
          <w:szCs w:val="28"/>
        </w:rPr>
        <w:t xml:space="preserve"> N</w:t>
      </w:r>
      <w:r w:rsidR="007D2987">
        <w:rPr>
          <w:rFonts w:ascii="Times New Roman" w:hAnsi="Times New Roman" w:cs="Times New Roman"/>
          <w:sz w:val="28"/>
          <w:szCs w:val="28"/>
        </w:rPr>
        <w:t>V</w:t>
      </w:r>
      <w:r w:rsidR="0046459A">
        <w:rPr>
          <w:rFonts w:ascii="Times New Roman" w:hAnsi="Times New Roman" w:cs="Times New Roman"/>
          <w:sz w:val="28"/>
          <w:szCs w:val="28"/>
        </w:rPr>
        <w:t xml:space="preserve"> v</w:t>
      </w:r>
      <w:r w:rsidR="00996406" w:rsidRPr="0038657D">
        <w:rPr>
          <w:rFonts w:ascii="Times New Roman" w:hAnsi="Times New Roman" w:cs="Times New Roman"/>
          <w:sz w:val="28"/>
          <w:szCs w:val="28"/>
        </w:rPr>
        <w:t xml:space="preserve"> </w:t>
      </w:r>
      <w:proofErr w:type="spellStart"/>
      <w:r w:rsidR="00996406" w:rsidRPr="0038657D">
        <w:rPr>
          <w:rFonts w:ascii="Times New Roman" w:hAnsi="Times New Roman" w:cs="Times New Roman"/>
          <w:sz w:val="28"/>
          <w:szCs w:val="28"/>
        </w:rPr>
        <w:t>Salford</w:t>
      </w:r>
      <w:proofErr w:type="spellEnd"/>
      <w:r w:rsidR="00996406" w:rsidRPr="0038657D">
        <w:rPr>
          <w:rFonts w:ascii="Times New Roman" w:hAnsi="Times New Roman" w:cs="Times New Roman"/>
          <w:sz w:val="28"/>
          <w:szCs w:val="28"/>
        </w:rPr>
        <w:t xml:space="preserve"> </w:t>
      </w:r>
      <w:r w:rsidR="0046459A">
        <w:rPr>
          <w:rFonts w:ascii="Times New Roman" w:hAnsi="Times New Roman" w:cs="Times New Roman"/>
          <w:sz w:val="28"/>
          <w:szCs w:val="28"/>
        </w:rPr>
        <w:t xml:space="preserve"> (1953) 1 QB248.295 </w:t>
      </w:r>
      <w:r w:rsidR="00996406" w:rsidRPr="0038657D">
        <w:rPr>
          <w:rFonts w:ascii="Times New Roman" w:hAnsi="Times New Roman" w:cs="Times New Roman"/>
          <w:sz w:val="28"/>
          <w:szCs w:val="28"/>
        </w:rPr>
        <w:t xml:space="preserve">where he opines that whether a person is a servant </w:t>
      </w:r>
      <w:r w:rsidR="00996406" w:rsidRPr="0046459A">
        <w:rPr>
          <w:rFonts w:ascii="Times New Roman" w:hAnsi="Times New Roman" w:cs="Times New Roman"/>
          <w:i/>
          <w:sz w:val="28"/>
          <w:szCs w:val="28"/>
        </w:rPr>
        <w:t>“depends on whether the person is part and parcel of the organization</w:t>
      </w:r>
      <w:r w:rsidR="0038657D" w:rsidRPr="0046459A">
        <w:rPr>
          <w:rFonts w:ascii="Times New Roman" w:hAnsi="Times New Roman" w:cs="Times New Roman"/>
          <w:i/>
          <w:sz w:val="28"/>
          <w:szCs w:val="28"/>
        </w:rPr>
        <w:t>”</w:t>
      </w:r>
      <w:r w:rsidR="00996406" w:rsidRPr="0046459A">
        <w:rPr>
          <w:rFonts w:ascii="Times New Roman" w:hAnsi="Times New Roman" w:cs="Times New Roman"/>
          <w:i/>
          <w:sz w:val="28"/>
          <w:szCs w:val="28"/>
        </w:rPr>
        <w:t>.</w:t>
      </w:r>
      <w:r w:rsidR="00996406" w:rsidRPr="0038657D">
        <w:rPr>
          <w:rFonts w:ascii="Times New Roman" w:hAnsi="Times New Roman" w:cs="Times New Roman"/>
          <w:sz w:val="28"/>
          <w:szCs w:val="28"/>
        </w:rPr>
        <w:t xml:space="preserve"> </w:t>
      </w:r>
      <w:proofErr w:type="gramStart"/>
      <w:r w:rsidR="00996406" w:rsidRPr="0038657D">
        <w:rPr>
          <w:rFonts w:ascii="Times New Roman" w:hAnsi="Times New Roman" w:cs="Times New Roman"/>
          <w:sz w:val="28"/>
          <w:szCs w:val="28"/>
        </w:rPr>
        <w:t>Thi</w:t>
      </w:r>
      <w:r w:rsidR="0038657D" w:rsidRPr="0038657D">
        <w:rPr>
          <w:rFonts w:ascii="Times New Roman" w:hAnsi="Times New Roman" w:cs="Times New Roman"/>
          <w:sz w:val="28"/>
          <w:szCs w:val="28"/>
        </w:rPr>
        <w:t xml:space="preserve">s test takes into consideration </w:t>
      </w:r>
      <w:r w:rsidR="0046459A">
        <w:rPr>
          <w:rFonts w:ascii="Times New Roman" w:hAnsi="Times New Roman" w:cs="Times New Roman"/>
          <w:sz w:val="28"/>
          <w:szCs w:val="28"/>
        </w:rPr>
        <w:t>the degree of integ</w:t>
      </w:r>
      <w:r w:rsidR="007D2987">
        <w:rPr>
          <w:rFonts w:ascii="Times New Roman" w:hAnsi="Times New Roman" w:cs="Times New Roman"/>
          <w:sz w:val="28"/>
          <w:szCs w:val="28"/>
        </w:rPr>
        <w:t xml:space="preserve">ration </w:t>
      </w:r>
      <w:r w:rsidR="0038657D" w:rsidRPr="0038657D">
        <w:rPr>
          <w:rFonts w:ascii="Times New Roman" w:hAnsi="Times New Roman" w:cs="Times New Roman"/>
          <w:sz w:val="28"/>
          <w:szCs w:val="28"/>
        </w:rPr>
        <w:t>and bring</w:t>
      </w:r>
      <w:proofErr w:type="gramEnd"/>
      <w:r w:rsidR="0038657D" w:rsidRPr="0038657D">
        <w:rPr>
          <w:rFonts w:ascii="Times New Roman" w:hAnsi="Times New Roman" w:cs="Times New Roman"/>
          <w:sz w:val="28"/>
          <w:szCs w:val="28"/>
        </w:rPr>
        <w:t xml:space="preserve"> workers like hospital staff</w:t>
      </w:r>
      <w:r w:rsidR="00996406" w:rsidRPr="0038657D">
        <w:rPr>
          <w:rFonts w:ascii="Times New Roman" w:hAnsi="Times New Roman" w:cs="Times New Roman"/>
          <w:sz w:val="28"/>
          <w:szCs w:val="28"/>
        </w:rPr>
        <w:t xml:space="preserve"> within the theory. In the case of Lagos University Teaching Hospital </w:t>
      </w:r>
      <w:proofErr w:type="spellStart"/>
      <w:r w:rsidR="00996406" w:rsidRPr="0038657D">
        <w:rPr>
          <w:rFonts w:ascii="Times New Roman" w:hAnsi="Times New Roman" w:cs="Times New Roman"/>
          <w:sz w:val="28"/>
          <w:szCs w:val="28"/>
        </w:rPr>
        <w:t>Vs</w:t>
      </w:r>
      <w:proofErr w:type="spellEnd"/>
      <w:r w:rsidR="00996406" w:rsidRPr="0038657D">
        <w:rPr>
          <w:rFonts w:ascii="Times New Roman" w:hAnsi="Times New Roman" w:cs="Times New Roman"/>
          <w:sz w:val="28"/>
          <w:szCs w:val="28"/>
        </w:rPr>
        <w:t xml:space="preserve"> </w:t>
      </w:r>
      <w:proofErr w:type="spellStart"/>
      <w:r w:rsidR="00996406" w:rsidRPr="0038657D">
        <w:rPr>
          <w:rFonts w:ascii="Times New Roman" w:hAnsi="Times New Roman" w:cs="Times New Roman"/>
          <w:sz w:val="28"/>
          <w:szCs w:val="28"/>
        </w:rPr>
        <w:t>Yemi</w:t>
      </w:r>
      <w:proofErr w:type="spellEnd"/>
      <w:r w:rsidR="00996406" w:rsidRPr="0038657D">
        <w:rPr>
          <w:rFonts w:ascii="Times New Roman" w:hAnsi="Times New Roman" w:cs="Times New Roman"/>
          <w:sz w:val="28"/>
          <w:szCs w:val="28"/>
        </w:rPr>
        <w:t xml:space="preserve"> </w:t>
      </w:r>
      <w:proofErr w:type="spellStart"/>
      <w:r w:rsidR="00996406" w:rsidRPr="0038657D">
        <w:rPr>
          <w:rFonts w:ascii="Times New Roman" w:hAnsi="Times New Roman" w:cs="Times New Roman"/>
          <w:sz w:val="28"/>
          <w:szCs w:val="28"/>
        </w:rPr>
        <w:t>Lawal</w:t>
      </w:r>
      <w:proofErr w:type="spellEnd"/>
      <w:r w:rsidR="00996406" w:rsidRPr="0038657D">
        <w:rPr>
          <w:rFonts w:ascii="Times New Roman" w:hAnsi="Times New Roman" w:cs="Times New Roman"/>
          <w:sz w:val="28"/>
          <w:szCs w:val="28"/>
        </w:rPr>
        <w:t>,</w:t>
      </w:r>
      <w:r w:rsidR="0046459A">
        <w:rPr>
          <w:rFonts w:ascii="Times New Roman" w:hAnsi="Times New Roman" w:cs="Times New Roman"/>
          <w:sz w:val="28"/>
          <w:szCs w:val="28"/>
        </w:rPr>
        <w:t xml:space="preserve"> (1982) 2 FNR 184CA</w:t>
      </w:r>
      <w:r w:rsidR="00996406" w:rsidRPr="0038657D">
        <w:rPr>
          <w:rFonts w:ascii="Times New Roman" w:hAnsi="Times New Roman" w:cs="Times New Roman"/>
          <w:sz w:val="28"/>
          <w:szCs w:val="28"/>
        </w:rPr>
        <w:t xml:space="preserve"> it was held that a hospital is</w:t>
      </w:r>
      <w:r w:rsidR="0038657D" w:rsidRPr="0038657D">
        <w:rPr>
          <w:rFonts w:ascii="Times New Roman" w:hAnsi="Times New Roman" w:cs="Times New Roman"/>
          <w:sz w:val="28"/>
          <w:szCs w:val="28"/>
        </w:rPr>
        <w:t xml:space="preserve"> liable for the acts or </w:t>
      </w:r>
      <w:proofErr w:type="spellStart"/>
      <w:r w:rsidR="0038657D" w:rsidRPr="0038657D">
        <w:rPr>
          <w:rFonts w:ascii="Times New Roman" w:hAnsi="Times New Roman" w:cs="Times New Roman"/>
          <w:sz w:val="28"/>
          <w:szCs w:val="28"/>
        </w:rPr>
        <w:t>ominissio</w:t>
      </w:r>
      <w:r w:rsidR="00996406" w:rsidRPr="0038657D">
        <w:rPr>
          <w:rFonts w:ascii="Times New Roman" w:hAnsi="Times New Roman" w:cs="Times New Roman"/>
          <w:sz w:val="28"/>
          <w:szCs w:val="28"/>
        </w:rPr>
        <w:t>n</w:t>
      </w:r>
      <w:proofErr w:type="spellEnd"/>
      <w:r w:rsidR="00996406" w:rsidRPr="0038657D">
        <w:rPr>
          <w:rFonts w:ascii="Times New Roman" w:hAnsi="Times New Roman" w:cs="Times New Roman"/>
          <w:sz w:val="28"/>
          <w:szCs w:val="28"/>
        </w:rPr>
        <w:t xml:space="preserve"> of its medical staff although in this particular case the appeal was allowed because the plaintiff could </w:t>
      </w:r>
      <w:r w:rsidR="007D2987">
        <w:rPr>
          <w:rFonts w:ascii="Times New Roman" w:hAnsi="Times New Roman" w:cs="Times New Roman"/>
          <w:sz w:val="28"/>
          <w:szCs w:val="28"/>
        </w:rPr>
        <w:t xml:space="preserve">not </w:t>
      </w:r>
      <w:r w:rsidR="00996406" w:rsidRPr="0038657D">
        <w:rPr>
          <w:rFonts w:ascii="Times New Roman" w:hAnsi="Times New Roman" w:cs="Times New Roman"/>
          <w:sz w:val="28"/>
          <w:szCs w:val="28"/>
        </w:rPr>
        <w:t>show negligence.</w:t>
      </w:r>
    </w:p>
    <w:p w:rsidR="00996406" w:rsidRPr="008C2175" w:rsidRDefault="00996406" w:rsidP="0038657D">
      <w:pPr>
        <w:spacing w:after="0"/>
        <w:ind w:hanging="720"/>
        <w:jc w:val="both"/>
        <w:rPr>
          <w:rFonts w:ascii="Times New Roman" w:hAnsi="Times New Roman" w:cs="Times New Roman"/>
          <w:sz w:val="28"/>
          <w:szCs w:val="28"/>
        </w:rPr>
      </w:pPr>
    </w:p>
    <w:p w:rsidR="00B11127" w:rsidRPr="0046459A" w:rsidRDefault="00996406" w:rsidP="0038657D">
      <w:pPr>
        <w:pStyle w:val="ListParagraph"/>
        <w:numPr>
          <w:ilvl w:val="0"/>
          <w:numId w:val="24"/>
        </w:numPr>
        <w:spacing w:after="0"/>
        <w:ind w:hanging="720"/>
        <w:jc w:val="both"/>
        <w:rPr>
          <w:rFonts w:ascii="Times New Roman" w:hAnsi="Times New Roman" w:cs="Times New Roman"/>
          <w:i/>
          <w:sz w:val="28"/>
          <w:szCs w:val="28"/>
        </w:rPr>
      </w:pPr>
      <w:r w:rsidRPr="0038657D">
        <w:rPr>
          <w:rFonts w:ascii="Times New Roman" w:hAnsi="Times New Roman" w:cs="Times New Roman"/>
          <w:sz w:val="28"/>
          <w:szCs w:val="28"/>
        </w:rPr>
        <w:t xml:space="preserve">In the case of Cassidy V. Minister of Health </w:t>
      </w:r>
      <w:r w:rsidR="0046459A">
        <w:rPr>
          <w:rFonts w:ascii="Times New Roman" w:hAnsi="Times New Roman" w:cs="Times New Roman"/>
          <w:sz w:val="28"/>
          <w:szCs w:val="28"/>
        </w:rPr>
        <w:t xml:space="preserve">(1951) ALL ER574 </w:t>
      </w:r>
      <w:r w:rsidRPr="0038657D">
        <w:rPr>
          <w:rFonts w:ascii="Times New Roman" w:hAnsi="Times New Roman" w:cs="Times New Roman"/>
          <w:sz w:val="28"/>
          <w:szCs w:val="28"/>
        </w:rPr>
        <w:t xml:space="preserve">Lord </w:t>
      </w:r>
      <w:r w:rsidR="0038657D" w:rsidRPr="0038657D">
        <w:rPr>
          <w:rFonts w:ascii="Times New Roman" w:hAnsi="Times New Roman" w:cs="Times New Roman"/>
          <w:sz w:val="28"/>
          <w:szCs w:val="28"/>
        </w:rPr>
        <w:t>Denning</w:t>
      </w:r>
      <w:r w:rsidR="00B11127" w:rsidRPr="0038657D">
        <w:rPr>
          <w:rFonts w:ascii="Times New Roman" w:hAnsi="Times New Roman" w:cs="Times New Roman"/>
          <w:sz w:val="28"/>
          <w:szCs w:val="28"/>
        </w:rPr>
        <w:t xml:space="preserve"> explained why the employer has to be made liable when he said</w:t>
      </w:r>
      <w:r w:rsidR="0046459A">
        <w:rPr>
          <w:rFonts w:ascii="Times New Roman" w:hAnsi="Times New Roman" w:cs="Times New Roman"/>
          <w:sz w:val="28"/>
          <w:szCs w:val="28"/>
        </w:rPr>
        <w:t>:</w:t>
      </w:r>
      <w:r w:rsidR="00B11127" w:rsidRPr="0038657D">
        <w:rPr>
          <w:rFonts w:ascii="Times New Roman" w:hAnsi="Times New Roman" w:cs="Times New Roman"/>
          <w:sz w:val="28"/>
          <w:szCs w:val="28"/>
        </w:rPr>
        <w:t xml:space="preserve"> </w:t>
      </w:r>
      <w:r w:rsidR="00B11127" w:rsidRPr="0046459A">
        <w:rPr>
          <w:rFonts w:ascii="Times New Roman" w:hAnsi="Times New Roman" w:cs="Times New Roman"/>
          <w:i/>
          <w:sz w:val="28"/>
          <w:szCs w:val="28"/>
        </w:rPr>
        <w:t>“The reason why the employers are liable in such cases is not because they can control the way in which the work is done – they often not have sufficient knowledge to do so but because they employ the staff and have chosen them for the task and</w:t>
      </w:r>
      <w:r w:rsidR="0046459A">
        <w:rPr>
          <w:rFonts w:ascii="Times New Roman" w:hAnsi="Times New Roman" w:cs="Times New Roman"/>
          <w:i/>
          <w:sz w:val="28"/>
          <w:szCs w:val="28"/>
        </w:rPr>
        <w:t xml:space="preserve"> have in their hands the ultim</w:t>
      </w:r>
      <w:r w:rsidR="00B11127" w:rsidRPr="0046459A">
        <w:rPr>
          <w:rFonts w:ascii="Times New Roman" w:hAnsi="Times New Roman" w:cs="Times New Roman"/>
          <w:i/>
          <w:sz w:val="28"/>
          <w:szCs w:val="28"/>
        </w:rPr>
        <w:t>ate sanction for good conduct – the power of dismissal</w:t>
      </w:r>
      <w:r w:rsidR="0038657D" w:rsidRPr="0046459A">
        <w:rPr>
          <w:rFonts w:ascii="Times New Roman" w:hAnsi="Times New Roman" w:cs="Times New Roman"/>
          <w:i/>
          <w:sz w:val="28"/>
          <w:szCs w:val="28"/>
        </w:rPr>
        <w:t>”</w:t>
      </w:r>
      <w:r w:rsidR="00B11127" w:rsidRPr="0046459A">
        <w:rPr>
          <w:rFonts w:ascii="Times New Roman" w:hAnsi="Times New Roman" w:cs="Times New Roman"/>
          <w:i/>
          <w:sz w:val="28"/>
          <w:szCs w:val="28"/>
        </w:rPr>
        <w:t>.</w:t>
      </w:r>
    </w:p>
    <w:p w:rsidR="00B11127" w:rsidRPr="008C2175" w:rsidRDefault="00B11127" w:rsidP="0034776C">
      <w:pPr>
        <w:pStyle w:val="Heading1"/>
      </w:pPr>
      <w:bookmarkStart w:id="12" w:name="_Toc418497918"/>
      <w:r w:rsidRPr="008C2175">
        <w:t>WHAT IS LABOUR (TRADE) DISPUTE</w:t>
      </w:r>
      <w:bookmarkEnd w:id="12"/>
    </w:p>
    <w:p w:rsidR="00996406" w:rsidRPr="007C4124" w:rsidRDefault="00B11127" w:rsidP="007C4124">
      <w:pPr>
        <w:pStyle w:val="ListParagraph"/>
        <w:numPr>
          <w:ilvl w:val="0"/>
          <w:numId w:val="25"/>
        </w:numPr>
        <w:spacing w:after="0"/>
        <w:ind w:hanging="720"/>
        <w:jc w:val="both"/>
        <w:rPr>
          <w:rFonts w:ascii="Times New Roman" w:hAnsi="Times New Roman" w:cs="Times New Roman"/>
          <w:sz w:val="28"/>
          <w:szCs w:val="28"/>
        </w:rPr>
      </w:pPr>
      <w:r w:rsidRPr="007C4124">
        <w:rPr>
          <w:rFonts w:ascii="Times New Roman" w:hAnsi="Times New Roman" w:cs="Times New Roman"/>
          <w:sz w:val="28"/>
          <w:szCs w:val="28"/>
        </w:rPr>
        <w:t>Any dispute between</w:t>
      </w:r>
      <w:r w:rsidR="007C4124" w:rsidRPr="007C4124">
        <w:rPr>
          <w:rFonts w:ascii="Times New Roman" w:hAnsi="Times New Roman" w:cs="Times New Roman"/>
          <w:sz w:val="28"/>
          <w:szCs w:val="28"/>
        </w:rPr>
        <w:t xml:space="preserve"> employers and workers or between</w:t>
      </w:r>
      <w:r w:rsidRPr="007C4124">
        <w:rPr>
          <w:rFonts w:ascii="Times New Roman" w:hAnsi="Times New Roman" w:cs="Times New Roman"/>
          <w:sz w:val="28"/>
          <w:szCs w:val="28"/>
        </w:rPr>
        <w:t xml:space="preserve"> workers and workers which is connected with employment or non-employment or terms of employment or condition of work of any per</w:t>
      </w:r>
      <w:r w:rsidR="007D2987">
        <w:rPr>
          <w:rFonts w:ascii="Times New Roman" w:hAnsi="Times New Roman" w:cs="Times New Roman"/>
          <w:sz w:val="28"/>
          <w:szCs w:val="28"/>
        </w:rPr>
        <w:t xml:space="preserve">son sec 51 </w:t>
      </w:r>
      <w:proofErr w:type="gramStart"/>
      <w:r w:rsidR="007D2987">
        <w:rPr>
          <w:rFonts w:ascii="Times New Roman" w:hAnsi="Times New Roman" w:cs="Times New Roman"/>
          <w:sz w:val="28"/>
          <w:szCs w:val="28"/>
        </w:rPr>
        <w:t>of  Trade</w:t>
      </w:r>
      <w:proofErr w:type="gramEnd"/>
      <w:r w:rsidR="007D2987">
        <w:rPr>
          <w:rFonts w:ascii="Times New Roman" w:hAnsi="Times New Roman" w:cs="Times New Roman"/>
          <w:sz w:val="28"/>
          <w:szCs w:val="28"/>
        </w:rPr>
        <w:t xml:space="preserve"> Union Act. 1973</w:t>
      </w:r>
    </w:p>
    <w:p w:rsidR="00B11127" w:rsidRPr="008C2175" w:rsidRDefault="00B11127" w:rsidP="008C2175">
      <w:pPr>
        <w:spacing w:after="0"/>
        <w:jc w:val="both"/>
        <w:rPr>
          <w:rFonts w:ascii="Times New Roman" w:hAnsi="Times New Roman" w:cs="Times New Roman"/>
          <w:sz w:val="28"/>
          <w:szCs w:val="28"/>
        </w:rPr>
      </w:pPr>
    </w:p>
    <w:p w:rsidR="00B11127" w:rsidRPr="008C2175" w:rsidRDefault="00B11127"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Looking at this definition three elements manifest namely:</w:t>
      </w:r>
    </w:p>
    <w:p w:rsidR="00B11127" w:rsidRPr="007C4124" w:rsidRDefault="00B11127" w:rsidP="007C4124">
      <w:pPr>
        <w:pStyle w:val="ListParagraph"/>
        <w:numPr>
          <w:ilvl w:val="0"/>
          <w:numId w:val="25"/>
        </w:numPr>
        <w:spacing w:after="0"/>
        <w:ind w:hanging="720"/>
        <w:jc w:val="both"/>
        <w:rPr>
          <w:rFonts w:ascii="Times New Roman" w:hAnsi="Times New Roman" w:cs="Times New Roman"/>
          <w:sz w:val="28"/>
          <w:szCs w:val="28"/>
        </w:rPr>
      </w:pPr>
      <w:r w:rsidRPr="007C4124">
        <w:rPr>
          <w:rFonts w:ascii="Times New Roman" w:hAnsi="Times New Roman" w:cs="Times New Roman"/>
          <w:sz w:val="28"/>
          <w:szCs w:val="28"/>
        </w:rPr>
        <w:t xml:space="preserve">The subject matter of trade dispute </w:t>
      </w:r>
    </w:p>
    <w:p w:rsidR="00B11127" w:rsidRPr="007C4124" w:rsidRDefault="00B11127" w:rsidP="007C4124">
      <w:pPr>
        <w:pStyle w:val="ListParagraph"/>
        <w:numPr>
          <w:ilvl w:val="0"/>
          <w:numId w:val="25"/>
        </w:numPr>
        <w:spacing w:after="0"/>
        <w:ind w:hanging="720"/>
        <w:jc w:val="both"/>
        <w:rPr>
          <w:rFonts w:ascii="Times New Roman" w:hAnsi="Times New Roman" w:cs="Times New Roman"/>
          <w:sz w:val="28"/>
          <w:szCs w:val="28"/>
        </w:rPr>
      </w:pPr>
      <w:r w:rsidRPr="007C4124">
        <w:rPr>
          <w:rFonts w:ascii="Times New Roman" w:hAnsi="Times New Roman" w:cs="Times New Roman"/>
          <w:sz w:val="28"/>
          <w:szCs w:val="28"/>
        </w:rPr>
        <w:t xml:space="preserve">Parties involved in trade dispute </w:t>
      </w:r>
    </w:p>
    <w:p w:rsidR="00FF03D1" w:rsidRPr="00AD39DD" w:rsidRDefault="00B11127" w:rsidP="008C2175">
      <w:pPr>
        <w:pStyle w:val="ListParagraph"/>
        <w:numPr>
          <w:ilvl w:val="0"/>
          <w:numId w:val="25"/>
        </w:numPr>
        <w:spacing w:after="0"/>
        <w:ind w:hanging="720"/>
        <w:jc w:val="both"/>
        <w:rPr>
          <w:rFonts w:ascii="Times New Roman" w:hAnsi="Times New Roman" w:cs="Times New Roman"/>
          <w:sz w:val="28"/>
          <w:szCs w:val="28"/>
        </w:rPr>
      </w:pPr>
      <w:r w:rsidRPr="007C4124">
        <w:rPr>
          <w:rFonts w:ascii="Times New Roman" w:hAnsi="Times New Roman" w:cs="Times New Roman"/>
          <w:sz w:val="28"/>
          <w:szCs w:val="28"/>
        </w:rPr>
        <w:t>Purpose of trade dispute.</w:t>
      </w:r>
    </w:p>
    <w:p w:rsidR="00B11127" w:rsidRPr="008C2175" w:rsidRDefault="00B11127" w:rsidP="0034776C">
      <w:pPr>
        <w:pStyle w:val="Heading1"/>
      </w:pPr>
      <w:bookmarkStart w:id="13" w:name="_Toc418497919"/>
      <w:r w:rsidRPr="008C2175">
        <w:t>SUBJECT MATTER</w:t>
      </w:r>
      <w:bookmarkEnd w:id="13"/>
      <w:r w:rsidRPr="008C2175">
        <w:t xml:space="preserve"> </w:t>
      </w:r>
    </w:p>
    <w:p w:rsidR="00B11127" w:rsidRPr="008C2175" w:rsidRDefault="00B11127"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This is three dimensional in nature: </w:t>
      </w:r>
    </w:p>
    <w:p w:rsidR="00B11127" w:rsidRPr="008C2175" w:rsidRDefault="0046459A" w:rsidP="007C4124">
      <w:pPr>
        <w:pStyle w:val="ListParagraph"/>
        <w:numPr>
          <w:ilvl w:val="0"/>
          <w:numId w:val="16"/>
        </w:numPr>
        <w:spacing w:after="0"/>
        <w:ind w:hanging="720"/>
        <w:jc w:val="both"/>
        <w:rPr>
          <w:rFonts w:ascii="Times New Roman" w:hAnsi="Times New Roman" w:cs="Times New Roman"/>
          <w:sz w:val="28"/>
          <w:szCs w:val="28"/>
        </w:rPr>
      </w:pPr>
      <w:r>
        <w:rPr>
          <w:rFonts w:ascii="Times New Roman" w:hAnsi="Times New Roman" w:cs="Times New Roman"/>
          <w:sz w:val="28"/>
          <w:szCs w:val="28"/>
        </w:rPr>
        <w:t>May involve</w:t>
      </w:r>
      <w:r w:rsidR="00B11127" w:rsidRPr="008C2175">
        <w:rPr>
          <w:rFonts w:ascii="Times New Roman" w:hAnsi="Times New Roman" w:cs="Times New Roman"/>
          <w:sz w:val="28"/>
          <w:szCs w:val="28"/>
        </w:rPr>
        <w:t xml:space="preserve"> employment or non-employment </w:t>
      </w:r>
    </w:p>
    <w:p w:rsidR="00B11127" w:rsidRPr="008C2175" w:rsidRDefault="007C4124" w:rsidP="007C4124">
      <w:pPr>
        <w:pStyle w:val="ListParagraph"/>
        <w:numPr>
          <w:ilvl w:val="0"/>
          <w:numId w:val="16"/>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The terms of employment </w:t>
      </w:r>
    </w:p>
    <w:p w:rsidR="00B11127" w:rsidRPr="008C2175" w:rsidRDefault="00B11127" w:rsidP="007C4124">
      <w:pPr>
        <w:pStyle w:val="ListParagraph"/>
        <w:numPr>
          <w:ilvl w:val="0"/>
          <w:numId w:val="16"/>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Conditions of work of the person</w:t>
      </w:r>
    </w:p>
    <w:p w:rsidR="00B11127" w:rsidRPr="0034776C" w:rsidRDefault="007C4124" w:rsidP="0034776C">
      <w:pPr>
        <w:pStyle w:val="Heading1"/>
        <w:rPr>
          <w:caps/>
        </w:rPr>
      </w:pPr>
      <w:bookmarkStart w:id="14" w:name="_Toc418497920"/>
      <w:r w:rsidRPr="0034776C">
        <w:rPr>
          <w:caps/>
        </w:rPr>
        <w:lastRenderedPageBreak/>
        <w:t>Employment or</w:t>
      </w:r>
      <w:r w:rsidR="00B11127" w:rsidRPr="0034776C">
        <w:rPr>
          <w:caps/>
        </w:rPr>
        <w:t xml:space="preserve"> non-employment</w:t>
      </w:r>
      <w:bookmarkEnd w:id="14"/>
      <w:r w:rsidR="00B11127" w:rsidRPr="0034776C">
        <w:rPr>
          <w:caps/>
        </w:rPr>
        <w:t xml:space="preserve"> </w:t>
      </w:r>
    </w:p>
    <w:p w:rsidR="00B11127" w:rsidRPr="008C2175" w:rsidRDefault="008D6AED" w:rsidP="007C4124">
      <w:pPr>
        <w:pStyle w:val="ListParagraph"/>
        <w:numPr>
          <w:ilvl w:val="0"/>
          <w:numId w:val="17"/>
        </w:numPr>
        <w:spacing w:after="0"/>
        <w:ind w:left="720"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Concerned with initial engagement – employment </w:t>
      </w:r>
    </w:p>
    <w:p w:rsidR="008D6AED" w:rsidRPr="008C2175" w:rsidRDefault="008D6AED" w:rsidP="007C4124">
      <w:pPr>
        <w:pStyle w:val="ListParagraph"/>
        <w:numPr>
          <w:ilvl w:val="0"/>
          <w:numId w:val="17"/>
        </w:numPr>
        <w:spacing w:after="0"/>
        <w:ind w:left="720"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Continued engagement/employment – employment </w:t>
      </w:r>
    </w:p>
    <w:p w:rsidR="006A4F75" w:rsidRDefault="007C4124" w:rsidP="008C2175">
      <w:pPr>
        <w:pStyle w:val="ListParagraph"/>
        <w:numPr>
          <w:ilvl w:val="0"/>
          <w:numId w:val="17"/>
        </w:numPr>
        <w:spacing w:after="0"/>
        <w:ind w:left="720" w:hanging="720"/>
        <w:jc w:val="both"/>
        <w:rPr>
          <w:rFonts w:ascii="Times New Roman" w:hAnsi="Times New Roman" w:cs="Times New Roman"/>
          <w:sz w:val="28"/>
          <w:szCs w:val="28"/>
        </w:rPr>
      </w:pPr>
      <w:r>
        <w:rPr>
          <w:rFonts w:ascii="Times New Roman" w:hAnsi="Times New Roman" w:cs="Times New Roman"/>
          <w:sz w:val="28"/>
          <w:szCs w:val="28"/>
        </w:rPr>
        <w:t xml:space="preserve">Re-instatement of a person wrongly </w:t>
      </w:r>
      <w:proofErr w:type="gramStart"/>
      <w:r>
        <w:rPr>
          <w:rFonts w:ascii="Times New Roman" w:hAnsi="Times New Roman" w:cs="Times New Roman"/>
          <w:sz w:val="28"/>
          <w:szCs w:val="28"/>
        </w:rPr>
        <w:t>terminate</w:t>
      </w:r>
      <w:proofErr w:type="gramEnd"/>
      <w:r>
        <w:rPr>
          <w:rFonts w:ascii="Times New Roman" w:hAnsi="Times New Roman" w:cs="Times New Roman"/>
          <w:sz w:val="28"/>
          <w:szCs w:val="28"/>
        </w:rPr>
        <w:t>, dismissed or retired</w:t>
      </w:r>
      <w:r w:rsidR="008D6AED" w:rsidRPr="008C2175">
        <w:rPr>
          <w:rFonts w:ascii="Times New Roman" w:hAnsi="Times New Roman" w:cs="Times New Roman"/>
          <w:sz w:val="28"/>
          <w:szCs w:val="28"/>
        </w:rPr>
        <w:t xml:space="preserve"> – non employment.</w:t>
      </w:r>
    </w:p>
    <w:p w:rsidR="00FF03D1" w:rsidRDefault="00FF03D1" w:rsidP="00FF03D1">
      <w:pPr>
        <w:pStyle w:val="ListParagraph"/>
        <w:spacing w:after="0"/>
        <w:jc w:val="both"/>
        <w:rPr>
          <w:rFonts w:ascii="Times New Roman" w:hAnsi="Times New Roman" w:cs="Times New Roman"/>
          <w:sz w:val="16"/>
          <w:szCs w:val="28"/>
        </w:rPr>
      </w:pPr>
    </w:p>
    <w:p w:rsidR="00AD39DD" w:rsidRDefault="00AD39DD" w:rsidP="00FF03D1">
      <w:pPr>
        <w:pStyle w:val="ListParagraph"/>
        <w:spacing w:after="0"/>
        <w:jc w:val="both"/>
        <w:rPr>
          <w:rFonts w:ascii="Times New Roman" w:hAnsi="Times New Roman" w:cs="Times New Roman"/>
          <w:sz w:val="16"/>
          <w:szCs w:val="28"/>
        </w:rPr>
      </w:pPr>
    </w:p>
    <w:p w:rsidR="00AD39DD" w:rsidRDefault="00AD39DD" w:rsidP="00FF03D1">
      <w:pPr>
        <w:pStyle w:val="ListParagraph"/>
        <w:spacing w:after="0"/>
        <w:jc w:val="both"/>
        <w:rPr>
          <w:rFonts w:ascii="Times New Roman" w:hAnsi="Times New Roman" w:cs="Times New Roman"/>
          <w:sz w:val="16"/>
          <w:szCs w:val="28"/>
        </w:rPr>
      </w:pPr>
    </w:p>
    <w:p w:rsidR="00AD39DD" w:rsidRDefault="00AD39DD" w:rsidP="00FF03D1">
      <w:pPr>
        <w:pStyle w:val="ListParagraph"/>
        <w:spacing w:after="0"/>
        <w:jc w:val="both"/>
        <w:rPr>
          <w:rFonts w:ascii="Times New Roman" w:hAnsi="Times New Roman" w:cs="Times New Roman"/>
          <w:sz w:val="16"/>
          <w:szCs w:val="28"/>
        </w:rPr>
      </w:pPr>
    </w:p>
    <w:p w:rsidR="00AD39DD" w:rsidRDefault="00AD39DD" w:rsidP="00FF03D1">
      <w:pPr>
        <w:pStyle w:val="ListParagraph"/>
        <w:spacing w:after="0"/>
        <w:jc w:val="both"/>
        <w:rPr>
          <w:rFonts w:ascii="Times New Roman" w:hAnsi="Times New Roman" w:cs="Times New Roman"/>
          <w:sz w:val="16"/>
          <w:szCs w:val="28"/>
        </w:rPr>
      </w:pPr>
    </w:p>
    <w:p w:rsidR="00AD39DD" w:rsidRPr="00FF03D1" w:rsidRDefault="00AD39DD" w:rsidP="00FF03D1">
      <w:pPr>
        <w:pStyle w:val="ListParagraph"/>
        <w:spacing w:after="0"/>
        <w:jc w:val="both"/>
        <w:rPr>
          <w:rFonts w:ascii="Times New Roman" w:hAnsi="Times New Roman" w:cs="Times New Roman"/>
          <w:sz w:val="16"/>
          <w:szCs w:val="28"/>
        </w:rPr>
      </w:pPr>
    </w:p>
    <w:p w:rsidR="006A4F75" w:rsidRPr="008C2175" w:rsidRDefault="007C4124"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Margan</w:t>
      </w:r>
      <w:proofErr w:type="spellEnd"/>
      <w:r>
        <w:rPr>
          <w:rFonts w:ascii="Times New Roman" w:hAnsi="Times New Roman" w:cs="Times New Roman"/>
          <w:sz w:val="28"/>
          <w:szCs w:val="28"/>
        </w:rPr>
        <w:t xml:space="preserve"> </w:t>
      </w:r>
      <w:r w:rsidR="007D2987">
        <w:rPr>
          <w:rFonts w:ascii="Times New Roman" w:hAnsi="Times New Roman" w:cs="Times New Roman"/>
          <w:sz w:val="28"/>
          <w:szCs w:val="28"/>
        </w:rPr>
        <w:t>V. F</w:t>
      </w:r>
      <w:r w:rsidR="006A4F75" w:rsidRPr="008C2175">
        <w:rPr>
          <w:rFonts w:ascii="Times New Roman" w:hAnsi="Times New Roman" w:cs="Times New Roman"/>
          <w:sz w:val="28"/>
          <w:szCs w:val="28"/>
        </w:rPr>
        <w:t>ry</w:t>
      </w:r>
      <w:r w:rsidR="000904BC">
        <w:rPr>
          <w:rFonts w:ascii="Times New Roman" w:hAnsi="Times New Roman" w:cs="Times New Roman"/>
          <w:sz w:val="28"/>
          <w:szCs w:val="28"/>
        </w:rPr>
        <w:t xml:space="preserve"> (1968) 1 ALL ER 452.458</w:t>
      </w:r>
      <w:r w:rsidR="006A4F75" w:rsidRPr="008C2175">
        <w:rPr>
          <w:rFonts w:ascii="Times New Roman" w:hAnsi="Times New Roman" w:cs="Times New Roman"/>
          <w:sz w:val="28"/>
          <w:szCs w:val="28"/>
        </w:rPr>
        <w:t xml:space="preserve"> the defendant and other Union official</w:t>
      </w:r>
      <w:r w:rsidR="000904BC">
        <w:rPr>
          <w:rFonts w:ascii="Times New Roman" w:hAnsi="Times New Roman" w:cs="Times New Roman"/>
          <w:sz w:val="28"/>
          <w:szCs w:val="28"/>
        </w:rPr>
        <w:t>s</w:t>
      </w:r>
      <w:r w:rsidR="006A4F75" w:rsidRPr="008C2175">
        <w:rPr>
          <w:rFonts w:ascii="Times New Roman" w:hAnsi="Times New Roman" w:cs="Times New Roman"/>
          <w:sz w:val="28"/>
          <w:szCs w:val="28"/>
        </w:rPr>
        <w:t xml:space="preserve"> had threatened t</w:t>
      </w:r>
      <w:r>
        <w:rPr>
          <w:rFonts w:ascii="Times New Roman" w:hAnsi="Times New Roman" w:cs="Times New Roman"/>
          <w:sz w:val="28"/>
          <w:szCs w:val="28"/>
        </w:rPr>
        <w:t xml:space="preserve">o withdraw their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if the P</w:t>
      </w:r>
      <w:r w:rsidR="006A4F75" w:rsidRPr="008C2175">
        <w:rPr>
          <w:rFonts w:ascii="Times New Roman" w:hAnsi="Times New Roman" w:cs="Times New Roman"/>
          <w:sz w:val="28"/>
          <w:szCs w:val="28"/>
        </w:rPr>
        <w:t>o</w:t>
      </w:r>
      <w:r w:rsidR="007D2987">
        <w:rPr>
          <w:rFonts w:ascii="Times New Roman" w:hAnsi="Times New Roman" w:cs="Times New Roman"/>
          <w:sz w:val="28"/>
          <w:szCs w:val="28"/>
        </w:rPr>
        <w:t>rt of London Authority continued with</w:t>
      </w:r>
      <w:r w:rsidR="006A4F75" w:rsidRPr="008C2175">
        <w:rPr>
          <w:rFonts w:ascii="Times New Roman" w:hAnsi="Times New Roman" w:cs="Times New Roman"/>
          <w:sz w:val="28"/>
          <w:szCs w:val="28"/>
        </w:rPr>
        <w:t xml:space="preserve"> the employment of the plaint</w:t>
      </w:r>
      <w:r>
        <w:rPr>
          <w:rFonts w:ascii="Times New Roman" w:hAnsi="Times New Roman" w:cs="Times New Roman"/>
          <w:sz w:val="28"/>
          <w:szCs w:val="28"/>
        </w:rPr>
        <w:t>iff who formed a breakaway Union</w:t>
      </w:r>
      <w:r w:rsidR="006A4F75" w:rsidRPr="008C2175">
        <w:rPr>
          <w:rFonts w:ascii="Times New Roman" w:hAnsi="Times New Roman" w:cs="Times New Roman"/>
          <w:sz w:val="28"/>
          <w:szCs w:val="28"/>
        </w:rPr>
        <w:t xml:space="preserve">. Because of this threat the Ports Authority had dismissed the plaintiff after given him full notice. The High Court gave judgment in </w:t>
      </w:r>
      <w:proofErr w:type="spellStart"/>
      <w:r w:rsidR="006A4F75" w:rsidRPr="008C2175">
        <w:rPr>
          <w:rFonts w:ascii="Times New Roman" w:hAnsi="Times New Roman" w:cs="Times New Roman"/>
          <w:sz w:val="28"/>
          <w:szCs w:val="28"/>
        </w:rPr>
        <w:t>favour</w:t>
      </w:r>
      <w:proofErr w:type="spellEnd"/>
      <w:r w:rsidR="006A4F75" w:rsidRPr="008C2175">
        <w:rPr>
          <w:rFonts w:ascii="Times New Roman" w:hAnsi="Times New Roman" w:cs="Times New Roman"/>
          <w:sz w:val="28"/>
          <w:szCs w:val="28"/>
        </w:rPr>
        <w:t xml:space="preserve"> of the plaintiff. On Appeal, the court of Appeal held that since the contract of employment did not contain a “no strike clause” or was it shown that an unlawful means was employed the defendants conduct was lawful within the law. </w:t>
      </w:r>
      <w:r w:rsidR="007D2987">
        <w:rPr>
          <w:rFonts w:ascii="Times New Roman" w:hAnsi="Times New Roman" w:cs="Times New Roman"/>
          <w:sz w:val="28"/>
          <w:szCs w:val="28"/>
        </w:rPr>
        <w:t xml:space="preserve">Lord </w:t>
      </w:r>
      <w:proofErr w:type="gramStart"/>
      <w:r w:rsidR="007D2987">
        <w:rPr>
          <w:rFonts w:ascii="Times New Roman" w:hAnsi="Times New Roman" w:cs="Times New Roman"/>
          <w:sz w:val="28"/>
          <w:szCs w:val="28"/>
        </w:rPr>
        <w:t>justice</w:t>
      </w:r>
      <w:proofErr w:type="gramEnd"/>
      <w:r w:rsidR="007D2987">
        <w:rPr>
          <w:rFonts w:ascii="Times New Roman" w:hAnsi="Times New Roman" w:cs="Times New Roman"/>
          <w:sz w:val="28"/>
          <w:szCs w:val="28"/>
        </w:rPr>
        <w:t xml:space="preserve"> </w:t>
      </w:r>
      <w:proofErr w:type="spellStart"/>
      <w:r w:rsidR="007D2987">
        <w:rPr>
          <w:rFonts w:ascii="Times New Roman" w:hAnsi="Times New Roman" w:cs="Times New Roman"/>
          <w:sz w:val="28"/>
          <w:szCs w:val="28"/>
        </w:rPr>
        <w:t>Russoll</w:t>
      </w:r>
      <w:proofErr w:type="spellEnd"/>
      <w:r w:rsidR="007D2987">
        <w:rPr>
          <w:rFonts w:ascii="Times New Roman" w:hAnsi="Times New Roman" w:cs="Times New Roman"/>
          <w:sz w:val="28"/>
          <w:szCs w:val="28"/>
        </w:rPr>
        <w:t xml:space="preserve"> held that “if the workers had determined the employment b</w:t>
      </w:r>
      <w:r w:rsidR="000904BC">
        <w:rPr>
          <w:rFonts w:ascii="Times New Roman" w:hAnsi="Times New Roman" w:cs="Times New Roman"/>
          <w:sz w:val="28"/>
          <w:szCs w:val="28"/>
        </w:rPr>
        <w:t>y seven days notice required by</w:t>
      </w:r>
      <w:r w:rsidR="007D2987">
        <w:rPr>
          <w:rFonts w:ascii="Times New Roman" w:hAnsi="Times New Roman" w:cs="Times New Roman"/>
          <w:sz w:val="28"/>
          <w:szCs w:val="28"/>
        </w:rPr>
        <w:t xml:space="preserve"> law there would have been no breach of contract.</w:t>
      </w:r>
    </w:p>
    <w:p w:rsidR="006A4F75" w:rsidRPr="0034776C" w:rsidRDefault="006A4F75" w:rsidP="0034776C">
      <w:pPr>
        <w:pStyle w:val="Heading1"/>
        <w:rPr>
          <w:caps/>
        </w:rPr>
      </w:pPr>
      <w:bookmarkStart w:id="15" w:name="_Toc418497921"/>
      <w:r w:rsidRPr="0034776C">
        <w:rPr>
          <w:caps/>
        </w:rPr>
        <w:t>Terms of Employment</w:t>
      </w:r>
      <w:bookmarkEnd w:id="15"/>
      <w:r w:rsidRPr="0034776C">
        <w:rPr>
          <w:caps/>
        </w:rPr>
        <w:t xml:space="preserve"> </w:t>
      </w:r>
    </w:p>
    <w:p w:rsidR="006A4F75" w:rsidRPr="008C2175" w:rsidRDefault="006A4F75"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The term</w:t>
      </w:r>
      <w:r w:rsidR="000904BC">
        <w:rPr>
          <w:rFonts w:ascii="Times New Roman" w:hAnsi="Times New Roman" w:cs="Times New Roman"/>
          <w:sz w:val="28"/>
          <w:szCs w:val="28"/>
        </w:rPr>
        <w:t>s cover</w:t>
      </w:r>
      <w:r w:rsidRPr="008C2175">
        <w:rPr>
          <w:rFonts w:ascii="Times New Roman" w:hAnsi="Times New Roman" w:cs="Times New Roman"/>
          <w:sz w:val="28"/>
          <w:szCs w:val="28"/>
        </w:rPr>
        <w:t xml:space="preserve"> express and implied term</w:t>
      </w:r>
      <w:r w:rsidR="007C4124">
        <w:rPr>
          <w:rFonts w:ascii="Times New Roman" w:hAnsi="Times New Roman" w:cs="Times New Roman"/>
          <w:sz w:val="28"/>
          <w:szCs w:val="28"/>
        </w:rPr>
        <w:t>s</w:t>
      </w:r>
      <w:r w:rsidRPr="008C2175">
        <w:rPr>
          <w:rFonts w:ascii="Times New Roman" w:hAnsi="Times New Roman" w:cs="Times New Roman"/>
          <w:sz w:val="28"/>
          <w:szCs w:val="28"/>
        </w:rPr>
        <w:t xml:space="preserve"> in contract of employment concerning: </w:t>
      </w:r>
    </w:p>
    <w:p w:rsidR="005C52E0" w:rsidRPr="00FF03D1" w:rsidRDefault="005C52E0" w:rsidP="008C2175">
      <w:pPr>
        <w:spacing w:after="0"/>
        <w:jc w:val="both"/>
        <w:rPr>
          <w:rFonts w:ascii="Times New Roman" w:hAnsi="Times New Roman" w:cs="Times New Roman"/>
          <w:sz w:val="14"/>
          <w:szCs w:val="28"/>
        </w:rPr>
      </w:pPr>
    </w:p>
    <w:p w:rsidR="005C52E0" w:rsidRPr="008C2175" w:rsidRDefault="005C52E0" w:rsidP="007C4124">
      <w:pPr>
        <w:pStyle w:val="ListParagraph"/>
        <w:numPr>
          <w:ilvl w:val="0"/>
          <w:numId w:val="18"/>
        </w:numPr>
        <w:tabs>
          <w:tab w:val="left" w:pos="1530"/>
        </w:tabs>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Wages</w:t>
      </w:r>
      <w:r w:rsidR="000904BC">
        <w:rPr>
          <w:rFonts w:ascii="Times New Roman" w:hAnsi="Times New Roman" w:cs="Times New Roman"/>
          <w:sz w:val="28"/>
          <w:szCs w:val="28"/>
        </w:rPr>
        <w:t>,</w:t>
      </w:r>
      <w:r w:rsidRPr="008C2175">
        <w:rPr>
          <w:rFonts w:ascii="Times New Roman" w:hAnsi="Times New Roman" w:cs="Times New Roman"/>
          <w:sz w:val="28"/>
          <w:szCs w:val="28"/>
        </w:rPr>
        <w:t xml:space="preserve"> hours of work, holidays with pay, </w:t>
      </w:r>
      <w:r w:rsidR="007C4124" w:rsidRPr="008C2175">
        <w:rPr>
          <w:rFonts w:ascii="Times New Roman" w:hAnsi="Times New Roman" w:cs="Times New Roman"/>
          <w:sz w:val="28"/>
          <w:szCs w:val="28"/>
        </w:rPr>
        <w:t>sickness</w:t>
      </w:r>
      <w:r w:rsidRPr="008C2175">
        <w:rPr>
          <w:rFonts w:ascii="Times New Roman" w:hAnsi="Times New Roman" w:cs="Times New Roman"/>
          <w:sz w:val="28"/>
          <w:szCs w:val="28"/>
        </w:rPr>
        <w:t xml:space="preserve"> benefits</w:t>
      </w:r>
      <w:r w:rsidR="007C4124">
        <w:rPr>
          <w:rFonts w:ascii="Times New Roman" w:hAnsi="Times New Roman" w:cs="Times New Roman"/>
          <w:sz w:val="28"/>
          <w:szCs w:val="28"/>
        </w:rPr>
        <w:t>, grading and promotion and mo</w:t>
      </w:r>
      <w:r w:rsidRPr="008C2175">
        <w:rPr>
          <w:rFonts w:ascii="Times New Roman" w:hAnsi="Times New Roman" w:cs="Times New Roman"/>
          <w:sz w:val="28"/>
          <w:szCs w:val="28"/>
        </w:rPr>
        <w:t>de of dismissal</w:t>
      </w:r>
    </w:p>
    <w:p w:rsidR="005C52E0" w:rsidRPr="008C2175" w:rsidRDefault="005C52E0" w:rsidP="007C4124">
      <w:pPr>
        <w:pStyle w:val="ListParagraph"/>
        <w:numPr>
          <w:ilvl w:val="0"/>
          <w:numId w:val="18"/>
        </w:numPr>
        <w:tabs>
          <w:tab w:val="left" w:pos="1530"/>
        </w:tabs>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Dismissal </w:t>
      </w:r>
      <w:r w:rsidR="007C4124">
        <w:rPr>
          <w:rFonts w:ascii="Times New Roman" w:hAnsi="Times New Roman" w:cs="Times New Roman"/>
          <w:sz w:val="28"/>
          <w:szCs w:val="28"/>
        </w:rPr>
        <w:t xml:space="preserve">or </w:t>
      </w:r>
      <w:r w:rsidRPr="008C2175">
        <w:rPr>
          <w:rFonts w:ascii="Times New Roman" w:hAnsi="Times New Roman" w:cs="Times New Roman"/>
          <w:sz w:val="28"/>
          <w:szCs w:val="28"/>
        </w:rPr>
        <w:t>termination must follow due process else it is wrongful and illegal.</w:t>
      </w:r>
    </w:p>
    <w:p w:rsidR="005C52E0" w:rsidRPr="008C2175" w:rsidRDefault="005C52E0" w:rsidP="007C4124">
      <w:pPr>
        <w:pStyle w:val="ListParagraph"/>
        <w:numPr>
          <w:ilvl w:val="0"/>
          <w:numId w:val="18"/>
        </w:numPr>
        <w:tabs>
          <w:tab w:val="left" w:pos="1530"/>
        </w:tabs>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It may also include agreement of workers to join a particular trade union.</w:t>
      </w:r>
    </w:p>
    <w:p w:rsidR="005C52E0" w:rsidRPr="008C2175" w:rsidRDefault="005C52E0" w:rsidP="007C4124">
      <w:pPr>
        <w:pStyle w:val="ListParagraph"/>
        <w:numPr>
          <w:ilvl w:val="0"/>
          <w:numId w:val="18"/>
        </w:numPr>
        <w:tabs>
          <w:tab w:val="left" w:pos="1530"/>
        </w:tabs>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Interpretation of the terms of collective bargain</w:t>
      </w:r>
    </w:p>
    <w:p w:rsidR="005C52E0" w:rsidRPr="008C2175" w:rsidRDefault="005C52E0" w:rsidP="007C4124">
      <w:pPr>
        <w:pStyle w:val="ListParagraph"/>
        <w:numPr>
          <w:ilvl w:val="0"/>
          <w:numId w:val="18"/>
        </w:numPr>
        <w:tabs>
          <w:tab w:val="left" w:pos="1530"/>
        </w:tabs>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Award of indu</w:t>
      </w:r>
      <w:r w:rsidR="000904BC">
        <w:rPr>
          <w:rFonts w:ascii="Times New Roman" w:hAnsi="Times New Roman" w:cs="Times New Roman"/>
          <w:sz w:val="28"/>
          <w:szCs w:val="28"/>
        </w:rPr>
        <w:t>strial Arbitration tribunal/pan</w:t>
      </w:r>
      <w:r w:rsidRPr="008C2175">
        <w:rPr>
          <w:rFonts w:ascii="Times New Roman" w:hAnsi="Times New Roman" w:cs="Times New Roman"/>
          <w:sz w:val="28"/>
          <w:szCs w:val="28"/>
        </w:rPr>
        <w:t>e</w:t>
      </w:r>
      <w:r w:rsidR="000904BC">
        <w:rPr>
          <w:rFonts w:ascii="Times New Roman" w:hAnsi="Times New Roman" w:cs="Times New Roman"/>
          <w:sz w:val="28"/>
          <w:szCs w:val="28"/>
        </w:rPr>
        <w:t>l</w:t>
      </w:r>
      <w:r w:rsidRPr="008C2175">
        <w:rPr>
          <w:rFonts w:ascii="Times New Roman" w:hAnsi="Times New Roman" w:cs="Times New Roman"/>
          <w:sz w:val="28"/>
          <w:szCs w:val="28"/>
        </w:rPr>
        <w:t>.</w:t>
      </w:r>
    </w:p>
    <w:p w:rsidR="005C52E0" w:rsidRPr="008C2175" w:rsidRDefault="005C52E0" w:rsidP="008C2175">
      <w:pPr>
        <w:spacing w:after="0"/>
        <w:jc w:val="both"/>
        <w:rPr>
          <w:rFonts w:ascii="Times New Roman" w:hAnsi="Times New Roman" w:cs="Times New Roman"/>
          <w:sz w:val="28"/>
          <w:szCs w:val="28"/>
        </w:rPr>
      </w:pPr>
    </w:p>
    <w:p w:rsidR="001B6049" w:rsidRPr="008C2175" w:rsidRDefault="005C52E0"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In </w:t>
      </w:r>
      <w:proofErr w:type="spellStart"/>
      <w:r w:rsidRPr="008C2175">
        <w:rPr>
          <w:rFonts w:ascii="Times New Roman" w:hAnsi="Times New Roman" w:cs="Times New Roman"/>
          <w:sz w:val="28"/>
          <w:szCs w:val="28"/>
        </w:rPr>
        <w:t>Dellimone</w:t>
      </w:r>
      <w:proofErr w:type="spellEnd"/>
      <w:r w:rsidRPr="008C2175">
        <w:rPr>
          <w:rFonts w:ascii="Times New Roman" w:hAnsi="Times New Roman" w:cs="Times New Roman"/>
          <w:sz w:val="28"/>
          <w:szCs w:val="28"/>
        </w:rPr>
        <w:t xml:space="preserve"> </w:t>
      </w:r>
      <w:proofErr w:type="spellStart"/>
      <w:r w:rsidRPr="008C2175">
        <w:rPr>
          <w:rFonts w:ascii="Times New Roman" w:hAnsi="Times New Roman" w:cs="Times New Roman"/>
          <w:sz w:val="28"/>
          <w:szCs w:val="28"/>
        </w:rPr>
        <w:t>Vs</w:t>
      </w:r>
      <w:proofErr w:type="spellEnd"/>
      <w:r w:rsidR="000904BC">
        <w:rPr>
          <w:rFonts w:ascii="Times New Roman" w:hAnsi="Times New Roman" w:cs="Times New Roman"/>
          <w:sz w:val="28"/>
          <w:szCs w:val="28"/>
        </w:rPr>
        <w:t xml:space="preserve"> Williams the Amalgamated Union </w:t>
      </w:r>
      <w:r w:rsidRPr="008C2175">
        <w:rPr>
          <w:rFonts w:ascii="Times New Roman" w:hAnsi="Times New Roman" w:cs="Times New Roman"/>
          <w:sz w:val="28"/>
          <w:szCs w:val="28"/>
        </w:rPr>
        <w:t xml:space="preserve">of musicians </w:t>
      </w:r>
      <w:r w:rsidR="000904BC">
        <w:rPr>
          <w:rFonts w:ascii="Times New Roman" w:hAnsi="Times New Roman" w:cs="Times New Roman"/>
          <w:sz w:val="28"/>
          <w:szCs w:val="28"/>
        </w:rPr>
        <w:t xml:space="preserve">45 digest (REEL) 572, 30 TLR.432CA </w:t>
      </w:r>
      <w:r w:rsidRPr="008C2175">
        <w:rPr>
          <w:rFonts w:ascii="Times New Roman" w:hAnsi="Times New Roman" w:cs="Times New Roman"/>
          <w:sz w:val="28"/>
          <w:szCs w:val="28"/>
        </w:rPr>
        <w:t>threatened to go on st</w:t>
      </w:r>
      <w:r w:rsidR="007C4124">
        <w:rPr>
          <w:rFonts w:ascii="Times New Roman" w:hAnsi="Times New Roman" w:cs="Times New Roman"/>
          <w:sz w:val="28"/>
          <w:szCs w:val="28"/>
        </w:rPr>
        <w:t xml:space="preserve">rike unless the agreed rate of </w:t>
      </w:r>
      <w:proofErr w:type="spellStart"/>
      <w:proofErr w:type="gramStart"/>
      <w:r w:rsidR="007C4124">
        <w:rPr>
          <w:rFonts w:ascii="Times New Roman" w:hAnsi="Times New Roman" w:cs="Times New Roman"/>
          <w:sz w:val="28"/>
          <w:szCs w:val="28"/>
        </w:rPr>
        <w:t>s</w:t>
      </w:r>
      <w:r w:rsidRPr="008C2175">
        <w:rPr>
          <w:rFonts w:ascii="Times New Roman" w:hAnsi="Times New Roman" w:cs="Times New Roman"/>
          <w:sz w:val="28"/>
          <w:szCs w:val="28"/>
        </w:rPr>
        <w:t>unday</w:t>
      </w:r>
      <w:proofErr w:type="spellEnd"/>
      <w:proofErr w:type="gramEnd"/>
      <w:r w:rsidRPr="008C2175">
        <w:rPr>
          <w:rFonts w:ascii="Times New Roman" w:hAnsi="Times New Roman" w:cs="Times New Roman"/>
          <w:sz w:val="28"/>
          <w:szCs w:val="28"/>
        </w:rPr>
        <w:t xml:space="preserve"> performance was duly observed. The court of Appeal held that </w:t>
      </w:r>
      <w:r w:rsidR="005A7A32" w:rsidRPr="008C2175">
        <w:rPr>
          <w:rFonts w:ascii="Times New Roman" w:hAnsi="Times New Roman" w:cs="Times New Roman"/>
          <w:sz w:val="28"/>
          <w:szCs w:val="28"/>
        </w:rPr>
        <w:t>the dispute was a dispute con</w:t>
      </w:r>
      <w:r w:rsidR="001B6049" w:rsidRPr="008C2175">
        <w:rPr>
          <w:rFonts w:ascii="Times New Roman" w:hAnsi="Times New Roman" w:cs="Times New Roman"/>
          <w:sz w:val="28"/>
          <w:szCs w:val="28"/>
        </w:rPr>
        <w:t>cerning the terms of employment.</w:t>
      </w:r>
    </w:p>
    <w:p w:rsidR="001B6049" w:rsidRPr="0034776C" w:rsidRDefault="001B6049" w:rsidP="0034776C">
      <w:pPr>
        <w:pStyle w:val="Heading1"/>
        <w:rPr>
          <w:caps/>
        </w:rPr>
      </w:pPr>
      <w:bookmarkStart w:id="16" w:name="_Toc418497922"/>
      <w:r w:rsidRPr="0034776C">
        <w:rPr>
          <w:caps/>
        </w:rPr>
        <w:lastRenderedPageBreak/>
        <w:t>Condition of Work</w:t>
      </w:r>
      <w:bookmarkEnd w:id="16"/>
      <w:r w:rsidRPr="0034776C">
        <w:rPr>
          <w:caps/>
        </w:rPr>
        <w:t xml:space="preserve"> </w:t>
      </w:r>
    </w:p>
    <w:p w:rsidR="001B6049" w:rsidRPr="008C2175" w:rsidRDefault="001B6049"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Not judicially defined yet. </w:t>
      </w:r>
      <w:proofErr w:type="gramStart"/>
      <w:r w:rsidRPr="008C2175">
        <w:rPr>
          <w:rFonts w:ascii="Times New Roman" w:hAnsi="Times New Roman" w:cs="Times New Roman"/>
          <w:sz w:val="28"/>
          <w:szCs w:val="28"/>
        </w:rPr>
        <w:t>Believed to include safety and physical comfort at workplace.</w:t>
      </w:r>
      <w:proofErr w:type="gramEnd"/>
      <w:r w:rsidRPr="008C2175">
        <w:rPr>
          <w:rFonts w:ascii="Times New Roman" w:hAnsi="Times New Roman" w:cs="Times New Roman"/>
          <w:sz w:val="28"/>
          <w:szCs w:val="28"/>
        </w:rPr>
        <w:t xml:space="preserve"> It can be described as the physical </w:t>
      </w:r>
      <w:proofErr w:type="gramStart"/>
      <w:r w:rsidRPr="008C2175">
        <w:rPr>
          <w:rFonts w:ascii="Times New Roman" w:hAnsi="Times New Roman" w:cs="Times New Roman"/>
          <w:sz w:val="28"/>
          <w:szCs w:val="28"/>
        </w:rPr>
        <w:t>condition under which a workman works which include</w:t>
      </w:r>
      <w:proofErr w:type="gramEnd"/>
      <w:r w:rsidRPr="008C2175">
        <w:rPr>
          <w:rFonts w:ascii="Times New Roman" w:hAnsi="Times New Roman" w:cs="Times New Roman"/>
          <w:sz w:val="28"/>
          <w:szCs w:val="28"/>
        </w:rPr>
        <w:t xml:space="preserve"> w</w:t>
      </w:r>
      <w:r w:rsidR="007C4124">
        <w:rPr>
          <w:rFonts w:ascii="Times New Roman" w:hAnsi="Times New Roman" w:cs="Times New Roman"/>
          <w:sz w:val="28"/>
          <w:szCs w:val="28"/>
        </w:rPr>
        <w:t>elfare, sports, heating, canteen</w:t>
      </w:r>
      <w:r w:rsidRPr="008C2175">
        <w:rPr>
          <w:rFonts w:ascii="Times New Roman" w:hAnsi="Times New Roman" w:cs="Times New Roman"/>
          <w:sz w:val="28"/>
          <w:szCs w:val="28"/>
        </w:rPr>
        <w:t xml:space="preserve"> facilities, rest </w:t>
      </w:r>
      <w:proofErr w:type="spellStart"/>
      <w:r w:rsidRPr="008C2175">
        <w:rPr>
          <w:rFonts w:ascii="Times New Roman" w:hAnsi="Times New Roman" w:cs="Times New Roman"/>
          <w:sz w:val="28"/>
          <w:szCs w:val="28"/>
        </w:rPr>
        <w:t>percod</w:t>
      </w:r>
      <w:proofErr w:type="spellEnd"/>
      <w:r w:rsidRPr="008C2175">
        <w:rPr>
          <w:rFonts w:ascii="Times New Roman" w:hAnsi="Times New Roman" w:cs="Times New Roman"/>
          <w:sz w:val="28"/>
          <w:szCs w:val="28"/>
        </w:rPr>
        <w:t>, etc.</w:t>
      </w:r>
    </w:p>
    <w:p w:rsidR="001B6049" w:rsidRPr="008C2175" w:rsidRDefault="001B6049" w:rsidP="008C2175">
      <w:pPr>
        <w:spacing w:after="0"/>
        <w:jc w:val="both"/>
        <w:rPr>
          <w:rFonts w:ascii="Times New Roman" w:hAnsi="Times New Roman" w:cs="Times New Roman"/>
          <w:sz w:val="28"/>
          <w:szCs w:val="28"/>
        </w:rPr>
      </w:pPr>
    </w:p>
    <w:p w:rsidR="00AD39DD" w:rsidRDefault="00AD39DD" w:rsidP="008C2175">
      <w:pPr>
        <w:spacing w:after="0"/>
        <w:jc w:val="both"/>
        <w:rPr>
          <w:rFonts w:ascii="Times New Roman" w:hAnsi="Times New Roman" w:cs="Times New Roman"/>
          <w:b/>
          <w:sz w:val="28"/>
          <w:szCs w:val="28"/>
        </w:rPr>
      </w:pPr>
    </w:p>
    <w:p w:rsidR="00AD39DD" w:rsidRDefault="00AD39DD" w:rsidP="008C2175">
      <w:pPr>
        <w:spacing w:after="0"/>
        <w:jc w:val="both"/>
        <w:rPr>
          <w:rFonts w:ascii="Times New Roman" w:hAnsi="Times New Roman" w:cs="Times New Roman"/>
          <w:b/>
          <w:sz w:val="28"/>
          <w:szCs w:val="28"/>
        </w:rPr>
      </w:pPr>
    </w:p>
    <w:p w:rsidR="00AD39DD" w:rsidRDefault="00AD39DD" w:rsidP="008C2175">
      <w:pPr>
        <w:spacing w:after="0"/>
        <w:jc w:val="both"/>
        <w:rPr>
          <w:rFonts w:ascii="Times New Roman" w:hAnsi="Times New Roman" w:cs="Times New Roman"/>
          <w:b/>
          <w:sz w:val="28"/>
          <w:szCs w:val="28"/>
        </w:rPr>
      </w:pPr>
    </w:p>
    <w:p w:rsidR="00AD39DD" w:rsidRDefault="00AD39DD" w:rsidP="008C2175">
      <w:pPr>
        <w:spacing w:after="0"/>
        <w:jc w:val="both"/>
        <w:rPr>
          <w:rFonts w:ascii="Times New Roman" w:hAnsi="Times New Roman" w:cs="Times New Roman"/>
          <w:b/>
          <w:sz w:val="28"/>
          <w:szCs w:val="28"/>
        </w:rPr>
      </w:pPr>
    </w:p>
    <w:p w:rsidR="001B6049" w:rsidRPr="006C4EBB" w:rsidRDefault="001B6049" w:rsidP="0034776C">
      <w:pPr>
        <w:pStyle w:val="Heading1"/>
        <w:jc w:val="both"/>
      </w:pPr>
      <w:bookmarkStart w:id="17" w:name="_Toc418497923"/>
      <w:r w:rsidRPr="006C4EBB">
        <w:t xml:space="preserve">CAN </w:t>
      </w:r>
      <w:r w:rsidR="007C4124">
        <w:t>A DISPUTE OVER RECOGNITION LEGITIMATELY</w:t>
      </w:r>
      <w:r w:rsidRPr="006C4EBB">
        <w:t xml:space="preserve"> BE SUBJECT</w:t>
      </w:r>
      <w:r w:rsidR="005818E6" w:rsidRPr="006C4EBB">
        <w:t xml:space="preserve"> MATTER OF TRADE DISPUTE WITHIN THE MEANING OF SEC. 41 (1) OF THE TRADE DISPUTE ACT</w:t>
      </w:r>
      <w:r w:rsidR="00AD39DD">
        <w:t>?</w:t>
      </w:r>
      <w:bookmarkEnd w:id="17"/>
    </w:p>
    <w:p w:rsidR="005818E6" w:rsidRPr="007C4124" w:rsidRDefault="005818E6" w:rsidP="007C4124">
      <w:pPr>
        <w:pStyle w:val="ListParagraph"/>
        <w:numPr>
          <w:ilvl w:val="0"/>
          <w:numId w:val="26"/>
        </w:numPr>
        <w:spacing w:after="0"/>
        <w:ind w:hanging="720"/>
        <w:jc w:val="both"/>
        <w:rPr>
          <w:rFonts w:ascii="Times New Roman" w:hAnsi="Times New Roman" w:cs="Times New Roman"/>
          <w:sz w:val="28"/>
          <w:szCs w:val="28"/>
        </w:rPr>
      </w:pPr>
      <w:r w:rsidRPr="007C4124">
        <w:rPr>
          <w:rFonts w:ascii="Times New Roman" w:hAnsi="Times New Roman" w:cs="Times New Roman"/>
          <w:sz w:val="28"/>
          <w:szCs w:val="28"/>
        </w:rPr>
        <w:t>The answer is in the a</w:t>
      </w:r>
      <w:r w:rsidR="007C4124" w:rsidRPr="007C4124">
        <w:rPr>
          <w:rFonts w:ascii="Times New Roman" w:hAnsi="Times New Roman" w:cs="Times New Roman"/>
          <w:sz w:val="28"/>
          <w:szCs w:val="28"/>
        </w:rPr>
        <w:t xml:space="preserve">ffirmative as there </w:t>
      </w:r>
      <w:proofErr w:type="gramStart"/>
      <w:r w:rsidR="007C4124" w:rsidRPr="007C4124">
        <w:rPr>
          <w:rFonts w:ascii="Times New Roman" w:hAnsi="Times New Roman" w:cs="Times New Roman"/>
          <w:sz w:val="28"/>
          <w:szCs w:val="28"/>
        </w:rPr>
        <w:t>are plethora</w:t>
      </w:r>
      <w:proofErr w:type="gramEnd"/>
      <w:r w:rsidRPr="007C4124">
        <w:rPr>
          <w:rFonts w:ascii="Times New Roman" w:hAnsi="Times New Roman" w:cs="Times New Roman"/>
          <w:sz w:val="28"/>
          <w:szCs w:val="28"/>
        </w:rPr>
        <w:t xml:space="preserve"> of cases or decided authorities saying that it would probably be.</w:t>
      </w:r>
    </w:p>
    <w:p w:rsidR="005818E6" w:rsidRPr="00FF03D1" w:rsidRDefault="005818E6" w:rsidP="007C4124">
      <w:pPr>
        <w:spacing w:after="0"/>
        <w:ind w:hanging="720"/>
        <w:jc w:val="both"/>
        <w:rPr>
          <w:rFonts w:ascii="Times New Roman" w:hAnsi="Times New Roman" w:cs="Times New Roman"/>
          <w:sz w:val="6"/>
          <w:szCs w:val="28"/>
        </w:rPr>
      </w:pPr>
    </w:p>
    <w:p w:rsidR="005818E6" w:rsidRPr="007C4124" w:rsidRDefault="005818E6" w:rsidP="007C4124">
      <w:pPr>
        <w:pStyle w:val="ListParagraph"/>
        <w:numPr>
          <w:ilvl w:val="0"/>
          <w:numId w:val="26"/>
        </w:numPr>
        <w:spacing w:after="0"/>
        <w:ind w:hanging="720"/>
        <w:jc w:val="both"/>
        <w:rPr>
          <w:rFonts w:ascii="Times New Roman" w:hAnsi="Times New Roman" w:cs="Times New Roman"/>
          <w:sz w:val="28"/>
          <w:szCs w:val="28"/>
        </w:rPr>
      </w:pPr>
      <w:r w:rsidRPr="007C4124">
        <w:rPr>
          <w:rFonts w:ascii="Times New Roman" w:hAnsi="Times New Roman" w:cs="Times New Roman"/>
          <w:sz w:val="28"/>
          <w:szCs w:val="28"/>
        </w:rPr>
        <w:t xml:space="preserve">In </w:t>
      </w:r>
      <w:r w:rsidR="007D2987">
        <w:rPr>
          <w:rFonts w:ascii="Times New Roman" w:hAnsi="Times New Roman" w:cs="Times New Roman"/>
          <w:sz w:val="28"/>
          <w:szCs w:val="28"/>
        </w:rPr>
        <w:t xml:space="preserve">the case of </w:t>
      </w:r>
      <w:proofErr w:type="spellStart"/>
      <w:r w:rsidR="007D2987">
        <w:rPr>
          <w:rFonts w:ascii="Times New Roman" w:hAnsi="Times New Roman" w:cs="Times New Roman"/>
          <w:sz w:val="28"/>
          <w:szCs w:val="28"/>
        </w:rPr>
        <w:t>Bethan</w:t>
      </w:r>
      <w:proofErr w:type="spellEnd"/>
      <w:r w:rsidRPr="007C4124">
        <w:rPr>
          <w:rFonts w:ascii="Times New Roman" w:hAnsi="Times New Roman" w:cs="Times New Roman"/>
          <w:sz w:val="28"/>
          <w:szCs w:val="28"/>
        </w:rPr>
        <w:t xml:space="preserve"> V Trinidad Cement Ltd</w:t>
      </w:r>
      <w:r w:rsidR="000904BC">
        <w:rPr>
          <w:rFonts w:ascii="Times New Roman" w:hAnsi="Times New Roman" w:cs="Times New Roman"/>
          <w:sz w:val="28"/>
          <w:szCs w:val="28"/>
        </w:rPr>
        <w:t xml:space="preserve"> (1960) AC132; (1960) ALL ER 274</w:t>
      </w:r>
      <w:r w:rsidRPr="007C4124">
        <w:rPr>
          <w:rFonts w:ascii="Times New Roman" w:hAnsi="Times New Roman" w:cs="Times New Roman"/>
          <w:sz w:val="28"/>
          <w:szCs w:val="28"/>
        </w:rPr>
        <w:t xml:space="preserve"> the management of the company refused to recognize the Union of more than half of their staff to intervene in the case of dismissal of two of its members. </w:t>
      </w:r>
    </w:p>
    <w:p w:rsidR="005818E6" w:rsidRPr="00FF03D1" w:rsidRDefault="005818E6" w:rsidP="008C2175">
      <w:pPr>
        <w:spacing w:after="0"/>
        <w:jc w:val="both"/>
        <w:rPr>
          <w:rFonts w:ascii="Times New Roman" w:hAnsi="Times New Roman" w:cs="Times New Roman"/>
          <w:sz w:val="16"/>
          <w:szCs w:val="28"/>
        </w:rPr>
      </w:pPr>
    </w:p>
    <w:p w:rsidR="00C079AF" w:rsidRPr="008C2175" w:rsidRDefault="005818E6"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Both the Commissioner for </w:t>
      </w: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and the Minister tried in vain to intervene to persuade the company </w:t>
      </w:r>
      <w:r w:rsidR="00701BB4" w:rsidRPr="008C2175">
        <w:rPr>
          <w:rFonts w:ascii="Times New Roman" w:hAnsi="Times New Roman" w:cs="Times New Roman"/>
          <w:sz w:val="28"/>
          <w:szCs w:val="28"/>
        </w:rPr>
        <w:t>to reverse its decis</w:t>
      </w:r>
      <w:r w:rsidR="007D2987">
        <w:rPr>
          <w:rFonts w:ascii="Times New Roman" w:hAnsi="Times New Roman" w:cs="Times New Roman"/>
          <w:sz w:val="28"/>
          <w:szCs w:val="28"/>
        </w:rPr>
        <w:t xml:space="preserve">ion. The governor, Edward </w:t>
      </w:r>
      <w:proofErr w:type="spellStart"/>
      <w:r w:rsidR="007D2987">
        <w:rPr>
          <w:rFonts w:ascii="Times New Roman" w:hAnsi="Times New Roman" w:cs="Times New Roman"/>
          <w:sz w:val="28"/>
          <w:szCs w:val="28"/>
        </w:rPr>
        <w:t>Beethan</w:t>
      </w:r>
      <w:proofErr w:type="spellEnd"/>
      <w:r w:rsidR="00701BB4" w:rsidRPr="008C2175">
        <w:rPr>
          <w:rFonts w:ascii="Times New Roman" w:hAnsi="Times New Roman" w:cs="Times New Roman"/>
          <w:sz w:val="28"/>
          <w:szCs w:val="28"/>
        </w:rPr>
        <w:t xml:space="preserve"> (the appellant) under the trade dispute ordinance 1950 based on British Act 1906 appointed a commission of inquiry into the matter. Before the commission could take off or get down to work, its validity was successfully challenged in th</w:t>
      </w:r>
      <w:r w:rsidR="003673C7">
        <w:rPr>
          <w:rFonts w:ascii="Times New Roman" w:hAnsi="Times New Roman" w:cs="Times New Roman"/>
          <w:sz w:val="28"/>
          <w:szCs w:val="28"/>
        </w:rPr>
        <w:t>e West Indian court on the ground</w:t>
      </w:r>
      <w:r w:rsidR="00701BB4" w:rsidRPr="008C2175">
        <w:rPr>
          <w:rFonts w:ascii="Times New Roman" w:hAnsi="Times New Roman" w:cs="Times New Roman"/>
          <w:sz w:val="28"/>
          <w:szCs w:val="28"/>
        </w:rPr>
        <w:t xml:space="preserve"> that there was no trade dispute between management and the union. </w:t>
      </w:r>
      <w:proofErr w:type="gramStart"/>
      <w:r w:rsidR="00701BB4" w:rsidRPr="008C2175">
        <w:rPr>
          <w:rFonts w:ascii="Times New Roman" w:hAnsi="Times New Roman" w:cs="Times New Roman"/>
          <w:sz w:val="28"/>
          <w:szCs w:val="28"/>
        </w:rPr>
        <w:t>Where upo</w:t>
      </w:r>
      <w:r w:rsidR="000904BC">
        <w:rPr>
          <w:rFonts w:ascii="Times New Roman" w:hAnsi="Times New Roman" w:cs="Times New Roman"/>
          <w:sz w:val="28"/>
          <w:szCs w:val="28"/>
        </w:rPr>
        <w:t>n the governor appealed to the Privy C</w:t>
      </w:r>
      <w:r w:rsidR="00701BB4" w:rsidRPr="008C2175">
        <w:rPr>
          <w:rFonts w:ascii="Times New Roman" w:hAnsi="Times New Roman" w:cs="Times New Roman"/>
          <w:sz w:val="28"/>
          <w:szCs w:val="28"/>
        </w:rPr>
        <w:t>ouncil and the court reversed t</w:t>
      </w:r>
      <w:r w:rsidR="003673C7">
        <w:rPr>
          <w:rFonts w:ascii="Times New Roman" w:hAnsi="Times New Roman" w:cs="Times New Roman"/>
          <w:sz w:val="28"/>
          <w:szCs w:val="28"/>
        </w:rPr>
        <w:t>he earlier decision on the ground</w:t>
      </w:r>
      <w:r w:rsidR="00701BB4" w:rsidRPr="008C2175">
        <w:rPr>
          <w:rFonts w:ascii="Times New Roman" w:hAnsi="Times New Roman" w:cs="Times New Roman"/>
          <w:sz w:val="28"/>
          <w:szCs w:val="28"/>
        </w:rPr>
        <w:t xml:space="preserve"> that a</w:t>
      </w:r>
      <w:r w:rsidR="000904BC">
        <w:rPr>
          <w:rFonts w:ascii="Times New Roman" w:hAnsi="Times New Roman" w:cs="Times New Roman"/>
          <w:sz w:val="28"/>
          <w:szCs w:val="28"/>
        </w:rPr>
        <w:t xml:space="preserve"> dispute over recognition of a u</w:t>
      </w:r>
      <w:r w:rsidR="00701BB4" w:rsidRPr="008C2175">
        <w:rPr>
          <w:rFonts w:ascii="Times New Roman" w:hAnsi="Times New Roman" w:cs="Times New Roman"/>
          <w:sz w:val="28"/>
          <w:szCs w:val="28"/>
        </w:rPr>
        <w:t xml:space="preserve">nion was a trade dispute </w:t>
      </w:r>
      <w:r w:rsidR="00C079AF" w:rsidRPr="008C2175">
        <w:rPr>
          <w:rFonts w:ascii="Times New Roman" w:hAnsi="Times New Roman" w:cs="Times New Roman"/>
          <w:sz w:val="28"/>
          <w:szCs w:val="28"/>
        </w:rPr>
        <w:t xml:space="preserve">which the governor was entitled to set up a </w:t>
      </w:r>
      <w:r w:rsidR="003673C7">
        <w:rPr>
          <w:rFonts w:ascii="Times New Roman" w:hAnsi="Times New Roman" w:cs="Times New Roman"/>
          <w:sz w:val="28"/>
          <w:szCs w:val="28"/>
        </w:rPr>
        <w:t>commission o</w:t>
      </w:r>
      <w:r w:rsidR="00C079AF" w:rsidRPr="008C2175">
        <w:rPr>
          <w:rFonts w:ascii="Times New Roman" w:hAnsi="Times New Roman" w:cs="Times New Roman"/>
          <w:sz w:val="28"/>
          <w:szCs w:val="28"/>
        </w:rPr>
        <w:t>f injury.</w:t>
      </w:r>
      <w:proofErr w:type="gramEnd"/>
      <w:r w:rsidR="00C079AF" w:rsidRPr="008C2175">
        <w:rPr>
          <w:rFonts w:ascii="Times New Roman" w:hAnsi="Times New Roman" w:cs="Times New Roman"/>
          <w:sz w:val="28"/>
          <w:szCs w:val="28"/>
        </w:rPr>
        <w:t xml:space="preserve"> </w:t>
      </w:r>
    </w:p>
    <w:p w:rsidR="00C079AF" w:rsidRPr="00F87798" w:rsidRDefault="00C079AF" w:rsidP="008C2175">
      <w:pPr>
        <w:spacing w:after="0"/>
        <w:jc w:val="both"/>
        <w:rPr>
          <w:rFonts w:ascii="Times New Roman" w:hAnsi="Times New Roman" w:cs="Times New Roman"/>
          <w:sz w:val="28"/>
          <w:szCs w:val="28"/>
        </w:rPr>
      </w:pPr>
    </w:p>
    <w:p w:rsidR="001541A8" w:rsidRPr="008C2175" w:rsidRDefault="00C079AF"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Issue of non-recognition of a registe</w:t>
      </w:r>
      <w:r w:rsidR="001D67FB">
        <w:rPr>
          <w:rFonts w:ascii="Times New Roman" w:hAnsi="Times New Roman" w:cs="Times New Roman"/>
          <w:sz w:val="28"/>
          <w:szCs w:val="28"/>
        </w:rPr>
        <w:t xml:space="preserve">red union of workers is </w:t>
      </w:r>
      <w:proofErr w:type="spellStart"/>
      <w:r w:rsidR="001D67FB">
        <w:rPr>
          <w:rFonts w:ascii="Times New Roman" w:hAnsi="Times New Roman" w:cs="Times New Roman"/>
          <w:sz w:val="28"/>
          <w:szCs w:val="28"/>
        </w:rPr>
        <w:t>justic</w:t>
      </w:r>
      <w:r w:rsidR="003673C7">
        <w:rPr>
          <w:rFonts w:ascii="Times New Roman" w:hAnsi="Times New Roman" w:cs="Times New Roman"/>
          <w:sz w:val="28"/>
          <w:szCs w:val="28"/>
        </w:rPr>
        <w:t>ea</w:t>
      </w:r>
      <w:r w:rsidRPr="008C2175">
        <w:rPr>
          <w:rFonts w:ascii="Times New Roman" w:hAnsi="Times New Roman" w:cs="Times New Roman"/>
          <w:sz w:val="28"/>
          <w:szCs w:val="28"/>
        </w:rPr>
        <w:t>ble</w:t>
      </w:r>
      <w:proofErr w:type="spellEnd"/>
      <w:r w:rsidRPr="008C2175">
        <w:rPr>
          <w:rFonts w:ascii="Times New Roman" w:hAnsi="Times New Roman" w:cs="Times New Roman"/>
          <w:sz w:val="28"/>
          <w:szCs w:val="28"/>
        </w:rPr>
        <w:t xml:space="preserve">. In the Nigerian situation, </w:t>
      </w:r>
      <w:r w:rsidR="00F87798">
        <w:rPr>
          <w:rFonts w:ascii="Times New Roman" w:hAnsi="Times New Roman" w:cs="Times New Roman"/>
          <w:sz w:val="28"/>
          <w:szCs w:val="28"/>
        </w:rPr>
        <w:t>under section 7</w:t>
      </w:r>
      <w:r w:rsidRPr="008C2175">
        <w:rPr>
          <w:rFonts w:ascii="Times New Roman" w:hAnsi="Times New Roman" w:cs="Times New Roman"/>
          <w:sz w:val="28"/>
          <w:szCs w:val="28"/>
        </w:rPr>
        <w:t xml:space="preserve"> of the trade Unions Act, registration of trade Union implies </w:t>
      </w:r>
      <w:r w:rsidR="001541A8" w:rsidRPr="008C2175">
        <w:rPr>
          <w:rFonts w:ascii="Times New Roman" w:hAnsi="Times New Roman" w:cs="Times New Roman"/>
          <w:sz w:val="28"/>
          <w:szCs w:val="28"/>
        </w:rPr>
        <w:t>recognition and it will be</w:t>
      </w:r>
      <w:r w:rsidR="003673C7">
        <w:rPr>
          <w:rFonts w:ascii="Times New Roman" w:hAnsi="Times New Roman" w:cs="Times New Roman"/>
          <w:sz w:val="28"/>
          <w:szCs w:val="28"/>
        </w:rPr>
        <w:t xml:space="preserve"> legitimate</w:t>
      </w:r>
      <w:r w:rsidR="001541A8" w:rsidRPr="008C2175">
        <w:rPr>
          <w:rFonts w:ascii="Times New Roman" w:hAnsi="Times New Roman" w:cs="Times New Roman"/>
          <w:sz w:val="28"/>
          <w:szCs w:val="28"/>
        </w:rPr>
        <w:t xml:space="preserve"> for a Nigerian trade Union to call out its members on strike where an employer refuses to recognize it. </w:t>
      </w:r>
    </w:p>
    <w:p w:rsidR="001541A8" w:rsidRDefault="001541A8" w:rsidP="008C2175">
      <w:pPr>
        <w:spacing w:after="0"/>
        <w:jc w:val="both"/>
        <w:rPr>
          <w:rFonts w:ascii="Times New Roman" w:hAnsi="Times New Roman" w:cs="Times New Roman"/>
          <w:sz w:val="28"/>
          <w:szCs w:val="28"/>
        </w:rPr>
      </w:pPr>
    </w:p>
    <w:p w:rsidR="00F87798" w:rsidRPr="00F87798" w:rsidRDefault="00F87798" w:rsidP="008C2175">
      <w:pPr>
        <w:spacing w:after="0"/>
        <w:jc w:val="both"/>
        <w:rPr>
          <w:rFonts w:ascii="Times New Roman" w:hAnsi="Times New Roman" w:cs="Times New Roman"/>
          <w:i/>
          <w:sz w:val="28"/>
          <w:szCs w:val="28"/>
        </w:rPr>
      </w:pPr>
      <w:r w:rsidRPr="00F87798">
        <w:rPr>
          <w:rFonts w:ascii="Times New Roman" w:hAnsi="Times New Roman" w:cs="Times New Roman"/>
          <w:i/>
          <w:sz w:val="28"/>
          <w:szCs w:val="28"/>
        </w:rPr>
        <w:lastRenderedPageBreak/>
        <w:t xml:space="preserve"> </w:t>
      </w:r>
      <w:r w:rsidR="001D67FB">
        <w:rPr>
          <w:rFonts w:ascii="Times New Roman" w:hAnsi="Times New Roman" w:cs="Times New Roman"/>
          <w:i/>
          <w:sz w:val="28"/>
          <w:szCs w:val="28"/>
        </w:rPr>
        <w:t>“</w:t>
      </w:r>
      <w:r w:rsidRPr="00F87798">
        <w:rPr>
          <w:rFonts w:ascii="Times New Roman" w:hAnsi="Times New Roman" w:cs="Times New Roman"/>
          <w:i/>
          <w:sz w:val="28"/>
          <w:szCs w:val="28"/>
        </w:rPr>
        <w:t xml:space="preserve">...... </w:t>
      </w:r>
      <w:proofErr w:type="gramStart"/>
      <w:r w:rsidRPr="00F87798">
        <w:rPr>
          <w:rFonts w:ascii="Times New Roman" w:hAnsi="Times New Roman" w:cs="Times New Roman"/>
          <w:i/>
          <w:sz w:val="28"/>
          <w:szCs w:val="28"/>
        </w:rPr>
        <w:t>and</w:t>
      </w:r>
      <w:proofErr w:type="gramEnd"/>
      <w:r w:rsidRPr="00F87798">
        <w:rPr>
          <w:rFonts w:ascii="Times New Roman" w:hAnsi="Times New Roman" w:cs="Times New Roman"/>
          <w:i/>
          <w:sz w:val="28"/>
          <w:szCs w:val="28"/>
        </w:rPr>
        <w:t xml:space="preserve"> on such registration the said trade Union shall h</w:t>
      </w:r>
      <w:r w:rsidR="001D67FB">
        <w:rPr>
          <w:rFonts w:ascii="Times New Roman" w:hAnsi="Times New Roman" w:cs="Times New Roman"/>
          <w:i/>
          <w:sz w:val="28"/>
          <w:szCs w:val="28"/>
        </w:rPr>
        <w:t>ave the powers and duties of a T</w:t>
      </w:r>
      <w:r w:rsidRPr="00F87798">
        <w:rPr>
          <w:rFonts w:ascii="Times New Roman" w:hAnsi="Times New Roman" w:cs="Times New Roman"/>
          <w:i/>
          <w:sz w:val="28"/>
          <w:szCs w:val="28"/>
        </w:rPr>
        <w:t>rade Union registered under the Act”</w:t>
      </w:r>
    </w:p>
    <w:p w:rsidR="001D67FB" w:rsidRDefault="001D67FB" w:rsidP="008C2175">
      <w:pPr>
        <w:spacing w:after="0"/>
        <w:jc w:val="both"/>
        <w:rPr>
          <w:rFonts w:ascii="Times New Roman" w:hAnsi="Times New Roman" w:cs="Times New Roman"/>
          <w:i/>
          <w:sz w:val="28"/>
          <w:szCs w:val="28"/>
        </w:rPr>
      </w:pPr>
    </w:p>
    <w:p w:rsidR="00F87798" w:rsidRDefault="001D67FB" w:rsidP="008C2175">
      <w:pPr>
        <w:spacing w:after="0"/>
        <w:jc w:val="both"/>
        <w:rPr>
          <w:rFonts w:ascii="Times New Roman" w:hAnsi="Times New Roman" w:cs="Times New Roman"/>
          <w:sz w:val="28"/>
          <w:szCs w:val="28"/>
        </w:rPr>
      </w:pPr>
      <w:r>
        <w:rPr>
          <w:rFonts w:ascii="Times New Roman" w:hAnsi="Times New Roman" w:cs="Times New Roman"/>
          <w:b/>
          <w:sz w:val="28"/>
          <w:szCs w:val="28"/>
        </w:rPr>
        <w:t>The r</w:t>
      </w:r>
      <w:r w:rsidRPr="001D67FB">
        <w:rPr>
          <w:rFonts w:ascii="Times New Roman" w:hAnsi="Times New Roman" w:cs="Times New Roman"/>
          <w:b/>
          <w:sz w:val="28"/>
          <w:szCs w:val="28"/>
        </w:rPr>
        <w:t>ight to freedom of association</w:t>
      </w:r>
      <w:r>
        <w:rPr>
          <w:rFonts w:ascii="Times New Roman" w:hAnsi="Times New Roman" w:cs="Times New Roman"/>
          <w:sz w:val="28"/>
          <w:szCs w:val="28"/>
        </w:rPr>
        <w:t xml:space="preserve"> as provid</w:t>
      </w:r>
      <w:r w:rsidR="00AF28FD">
        <w:rPr>
          <w:rFonts w:ascii="Times New Roman" w:hAnsi="Times New Roman" w:cs="Times New Roman"/>
          <w:sz w:val="28"/>
          <w:szCs w:val="28"/>
        </w:rPr>
        <w:t>ed by section 40</w:t>
      </w:r>
      <w:r>
        <w:rPr>
          <w:rFonts w:ascii="Times New Roman" w:hAnsi="Times New Roman" w:cs="Times New Roman"/>
          <w:sz w:val="28"/>
          <w:szCs w:val="28"/>
        </w:rPr>
        <w:t xml:space="preserve"> of the 1999 constitution of the Federal Republic of Nigeria as amended would have been breach or violated by failure or refusal to recognize a registered trade union.</w:t>
      </w:r>
    </w:p>
    <w:p w:rsidR="001D67FB" w:rsidRPr="001D67FB" w:rsidRDefault="001D67FB" w:rsidP="008C2175">
      <w:pPr>
        <w:spacing w:after="0"/>
        <w:jc w:val="both"/>
        <w:rPr>
          <w:rFonts w:ascii="Times New Roman" w:hAnsi="Times New Roman" w:cs="Times New Roman"/>
          <w:sz w:val="28"/>
          <w:szCs w:val="28"/>
        </w:rPr>
      </w:pPr>
    </w:p>
    <w:p w:rsidR="005818E6" w:rsidRPr="008C2175" w:rsidRDefault="001541A8" w:rsidP="008C2175">
      <w:pPr>
        <w:spacing w:after="0"/>
        <w:jc w:val="both"/>
        <w:rPr>
          <w:rFonts w:ascii="Times New Roman" w:hAnsi="Times New Roman" w:cs="Times New Roman"/>
          <w:sz w:val="28"/>
          <w:szCs w:val="28"/>
        </w:rPr>
      </w:pPr>
      <w:r w:rsidRPr="003673C7">
        <w:rPr>
          <w:rFonts w:ascii="Times New Roman" w:hAnsi="Times New Roman" w:cs="Times New Roman"/>
          <w:b/>
          <w:i/>
          <w:sz w:val="28"/>
          <w:szCs w:val="28"/>
        </w:rPr>
        <w:t xml:space="preserve">Note: </w:t>
      </w:r>
      <w:r w:rsidR="0015369E">
        <w:rPr>
          <w:rFonts w:ascii="Times New Roman" w:hAnsi="Times New Roman" w:cs="Times New Roman"/>
          <w:sz w:val="28"/>
          <w:szCs w:val="28"/>
        </w:rPr>
        <w:t>Section IA of the Trade D</w:t>
      </w:r>
      <w:r w:rsidRPr="008C2175">
        <w:rPr>
          <w:rFonts w:ascii="Times New Roman" w:hAnsi="Times New Roman" w:cs="Times New Roman"/>
          <w:sz w:val="28"/>
          <w:szCs w:val="28"/>
        </w:rPr>
        <w:t xml:space="preserve">ispute (Amendment) Act 1992 expanded the jurisdiction of the NIC by the addition of intra and </w:t>
      </w:r>
      <w:proofErr w:type="gramStart"/>
      <w:r w:rsidR="003673C7">
        <w:rPr>
          <w:rFonts w:ascii="Times New Roman" w:hAnsi="Times New Roman" w:cs="Times New Roman"/>
          <w:sz w:val="28"/>
          <w:szCs w:val="28"/>
        </w:rPr>
        <w:t>int</w:t>
      </w:r>
      <w:r w:rsidRPr="008C2175">
        <w:rPr>
          <w:rFonts w:ascii="Times New Roman" w:hAnsi="Times New Roman" w:cs="Times New Roman"/>
          <w:sz w:val="28"/>
          <w:szCs w:val="28"/>
        </w:rPr>
        <w:t>er</w:t>
      </w:r>
      <w:proofErr w:type="gramEnd"/>
      <w:r w:rsidRPr="008C2175">
        <w:rPr>
          <w:rFonts w:ascii="Times New Roman" w:hAnsi="Times New Roman" w:cs="Times New Roman"/>
          <w:sz w:val="28"/>
          <w:szCs w:val="28"/>
        </w:rPr>
        <w:t xml:space="preserve"> union disputes to trade disputes, contained in section 47 of Trade dispute Act. </w:t>
      </w:r>
    </w:p>
    <w:p w:rsidR="001541A8" w:rsidRPr="008C2175" w:rsidRDefault="001541A8" w:rsidP="008C2175">
      <w:pPr>
        <w:spacing w:after="0"/>
        <w:jc w:val="both"/>
        <w:rPr>
          <w:rFonts w:ascii="Times New Roman" w:hAnsi="Times New Roman" w:cs="Times New Roman"/>
          <w:sz w:val="28"/>
          <w:szCs w:val="28"/>
        </w:rPr>
      </w:pPr>
    </w:p>
    <w:p w:rsidR="00F87798" w:rsidRPr="008C2175" w:rsidRDefault="001541A8"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Trade disputes now whether intra or inter is in the exclusive domain of t</w:t>
      </w:r>
      <w:r w:rsidR="003673C7">
        <w:rPr>
          <w:rFonts w:ascii="Times New Roman" w:hAnsi="Times New Roman" w:cs="Times New Roman"/>
          <w:sz w:val="28"/>
          <w:szCs w:val="28"/>
        </w:rPr>
        <w:t>he national industrial court (NIC</w:t>
      </w:r>
      <w:r w:rsidRPr="008C2175">
        <w:rPr>
          <w:rFonts w:ascii="Times New Roman" w:hAnsi="Times New Roman" w:cs="Times New Roman"/>
          <w:sz w:val="28"/>
          <w:szCs w:val="28"/>
        </w:rPr>
        <w:t>)</w:t>
      </w:r>
      <w:r w:rsidR="00F87798">
        <w:rPr>
          <w:rFonts w:ascii="Times New Roman" w:hAnsi="Times New Roman" w:cs="Times New Roman"/>
          <w:sz w:val="28"/>
          <w:szCs w:val="28"/>
        </w:rPr>
        <w:t xml:space="preserve"> and any person aggrieved or dissatisfied with its ruling or judgment can approach the court of Appeal.</w:t>
      </w:r>
    </w:p>
    <w:p w:rsidR="001541A8" w:rsidRPr="006C4EBB" w:rsidRDefault="001541A8" w:rsidP="0034776C">
      <w:pPr>
        <w:pStyle w:val="Heading1"/>
      </w:pPr>
      <w:bookmarkStart w:id="18" w:name="_Toc418497924"/>
      <w:r w:rsidRPr="006C4EBB">
        <w:t>PARTIES</w:t>
      </w:r>
      <w:bookmarkEnd w:id="18"/>
      <w:r w:rsidRPr="006C4EBB">
        <w:t xml:space="preserve"> </w:t>
      </w:r>
    </w:p>
    <w:p w:rsidR="001541A8" w:rsidRPr="008C2175" w:rsidRDefault="001541A8" w:rsidP="003673C7">
      <w:pPr>
        <w:pStyle w:val="ListParagraph"/>
        <w:numPr>
          <w:ilvl w:val="0"/>
          <w:numId w:val="19"/>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Any one or two sets of people may constitute the required party in any trade dispute.</w:t>
      </w:r>
    </w:p>
    <w:p w:rsidR="004F4A94" w:rsidRPr="008C2175" w:rsidRDefault="004F4A94" w:rsidP="003673C7">
      <w:pPr>
        <w:pStyle w:val="ListParagraph"/>
        <w:numPr>
          <w:ilvl w:val="0"/>
          <w:numId w:val="19"/>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May involve the employer and workers or workers and workers. </w:t>
      </w:r>
    </w:p>
    <w:p w:rsidR="004F4A94" w:rsidRPr="0015369E" w:rsidRDefault="004F4A94" w:rsidP="003673C7">
      <w:pPr>
        <w:pStyle w:val="ListParagraph"/>
        <w:numPr>
          <w:ilvl w:val="0"/>
          <w:numId w:val="19"/>
        </w:numPr>
        <w:spacing w:after="0"/>
        <w:ind w:hanging="720"/>
        <w:jc w:val="both"/>
        <w:rPr>
          <w:rFonts w:ascii="Times New Roman" w:hAnsi="Times New Roman" w:cs="Times New Roman"/>
          <w:i/>
          <w:sz w:val="28"/>
          <w:szCs w:val="28"/>
        </w:rPr>
      </w:pPr>
      <w:r w:rsidRPr="008C2175">
        <w:rPr>
          <w:rFonts w:ascii="Times New Roman" w:hAnsi="Times New Roman" w:cs="Times New Roman"/>
          <w:sz w:val="28"/>
          <w:szCs w:val="28"/>
        </w:rPr>
        <w:t xml:space="preserve">Section 51 of the Trade Dispute Act 1973 defines a </w:t>
      </w:r>
      <w:r w:rsidRPr="0015369E">
        <w:rPr>
          <w:rFonts w:ascii="Times New Roman" w:hAnsi="Times New Roman" w:cs="Times New Roman"/>
          <w:i/>
          <w:sz w:val="28"/>
          <w:szCs w:val="28"/>
        </w:rPr>
        <w:t>worker as any member of the public service of the federation or of state or any individual other than a member of such public service</w:t>
      </w:r>
      <w:r w:rsidR="0015369E">
        <w:rPr>
          <w:rFonts w:ascii="Times New Roman" w:hAnsi="Times New Roman" w:cs="Times New Roman"/>
          <w:i/>
          <w:sz w:val="28"/>
          <w:szCs w:val="28"/>
        </w:rPr>
        <w:t xml:space="preserve"> who has entered into or works</w:t>
      </w:r>
      <w:r w:rsidRPr="0015369E">
        <w:rPr>
          <w:rFonts w:ascii="Times New Roman" w:hAnsi="Times New Roman" w:cs="Times New Roman"/>
          <w:i/>
          <w:sz w:val="28"/>
          <w:szCs w:val="28"/>
        </w:rPr>
        <w:t xml:space="preserve"> under a contract with an employer. </w:t>
      </w:r>
    </w:p>
    <w:p w:rsidR="004F4A94" w:rsidRPr="008C2175" w:rsidRDefault="00493DD4" w:rsidP="003673C7">
      <w:pPr>
        <w:pStyle w:val="ListParagraph"/>
        <w:numPr>
          <w:ilvl w:val="0"/>
          <w:numId w:val="19"/>
        </w:numPr>
        <w:spacing w:after="0"/>
        <w:ind w:hanging="720"/>
        <w:jc w:val="both"/>
        <w:rPr>
          <w:rFonts w:ascii="Times New Roman" w:hAnsi="Times New Roman" w:cs="Times New Roman"/>
          <w:sz w:val="28"/>
          <w:szCs w:val="28"/>
        </w:rPr>
      </w:pPr>
      <w:r>
        <w:rPr>
          <w:rFonts w:ascii="Times New Roman" w:hAnsi="Times New Roman" w:cs="Times New Roman"/>
          <w:sz w:val="28"/>
          <w:szCs w:val="28"/>
        </w:rPr>
        <w:t>A</w:t>
      </w:r>
      <w:r w:rsidR="004F4A94" w:rsidRPr="008C2175">
        <w:rPr>
          <w:rFonts w:ascii="Times New Roman" w:hAnsi="Times New Roman" w:cs="Times New Roman"/>
          <w:sz w:val="28"/>
          <w:szCs w:val="28"/>
        </w:rPr>
        <w:t xml:space="preserve"> wo</w:t>
      </w:r>
      <w:r w:rsidR="003673C7">
        <w:rPr>
          <w:rFonts w:ascii="Times New Roman" w:hAnsi="Times New Roman" w:cs="Times New Roman"/>
          <w:sz w:val="28"/>
          <w:szCs w:val="28"/>
        </w:rPr>
        <w:t>rker is also a person employed</w:t>
      </w:r>
      <w:r w:rsidR="004F4A94" w:rsidRPr="008C2175">
        <w:rPr>
          <w:rFonts w:ascii="Times New Roman" w:hAnsi="Times New Roman" w:cs="Times New Roman"/>
          <w:sz w:val="28"/>
          <w:szCs w:val="28"/>
        </w:rPr>
        <w:t xml:space="preserve"> to do work for another person who offers to perform services for compensation or remuneration.</w:t>
      </w:r>
    </w:p>
    <w:p w:rsidR="004F4A94" w:rsidRPr="008C2175" w:rsidRDefault="004F4A94" w:rsidP="003673C7">
      <w:pPr>
        <w:pStyle w:val="ListParagraph"/>
        <w:numPr>
          <w:ilvl w:val="0"/>
          <w:numId w:val="19"/>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A worker is also a person who </w:t>
      </w:r>
      <w:proofErr w:type="spellStart"/>
      <w:r w:rsidRPr="008C2175">
        <w:rPr>
          <w:rFonts w:ascii="Times New Roman" w:hAnsi="Times New Roman" w:cs="Times New Roman"/>
          <w:sz w:val="28"/>
          <w:szCs w:val="28"/>
        </w:rPr>
        <w:t>labours</w:t>
      </w:r>
      <w:proofErr w:type="spellEnd"/>
      <w:r w:rsidRPr="008C2175">
        <w:rPr>
          <w:rFonts w:ascii="Times New Roman" w:hAnsi="Times New Roman" w:cs="Times New Roman"/>
          <w:sz w:val="28"/>
          <w:szCs w:val="28"/>
        </w:rPr>
        <w:t xml:space="preserve"> to attain an end-and that end is remuneration for work done. </w:t>
      </w:r>
    </w:p>
    <w:p w:rsidR="004F4A94" w:rsidRPr="008C2175" w:rsidRDefault="004F4A94" w:rsidP="008C2175">
      <w:pPr>
        <w:spacing w:after="0"/>
        <w:jc w:val="both"/>
        <w:rPr>
          <w:rFonts w:ascii="Times New Roman" w:hAnsi="Times New Roman" w:cs="Times New Roman"/>
          <w:sz w:val="28"/>
          <w:szCs w:val="28"/>
        </w:rPr>
      </w:pPr>
    </w:p>
    <w:p w:rsidR="004F4A94" w:rsidRPr="008C2175" w:rsidRDefault="004F4A94" w:rsidP="008C2175">
      <w:pPr>
        <w:spacing w:after="0"/>
        <w:jc w:val="both"/>
        <w:rPr>
          <w:rFonts w:ascii="Times New Roman" w:hAnsi="Times New Roman" w:cs="Times New Roman"/>
          <w:sz w:val="28"/>
          <w:szCs w:val="28"/>
        </w:rPr>
      </w:pPr>
      <w:r w:rsidRPr="006C4EBB">
        <w:rPr>
          <w:rFonts w:ascii="Times New Roman" w:hAnsi="Times New Roman" w:cs="Times New Roman"/>
          <w:b/>
          <w:i/>
          <w:sz w:val="28"/>
          <w:szCs w:val="28"/>
        </w:rPr>
        <w:t>Note:</w:t>
      </w:r>
      <w:r w:rsidRPr="008C2175">
        <w:rPr>
          <w:rFonts w:ascii="Times New Roman" w:hAnsi="Times New Roman" w:cs="Times New Roman"/>
          <w:sz w:val="28"/>
          <w:szCs w:val="28"/>
        </w:rPr>
        <w:t xml:space="preserve"> A worker in respect of whom a trade dispute arises need not be in the employers business only. </w:t>
      </w:r>
    </w:p>
    <w:p w:rsidR="004F4A94" w:rsidRPr="006C4EBB" w:rsidRDefault="004F4A94" w:rsidP="0034776C">
      <w:pPr>
        <w:pStyle w:val="Heading1"/>
      </w:pPr>
      <w:bookmarkStart w:id="19" w:name="_Toc418497925"/>
      <w:r w:rsidRPr="006C4EBB">
        <w:t>CAN WORKERS GO ON SYMPATHY STRIKE</w:t>
      </w:r>
      <w:r w:rsidR="0015369E">
        <w:t>?</w:t>
      </w:r>
      <w:bookmarkEnd w:id="19"/>
      <w:r w:rsidRPr="006C4EBB">
        <w:t xml:space="preserve"> </w:t>
      </w:r>
    </w:p>
    <w:p w:rsidR="004F4A94" w:rsidRPr="008C2175" w:rsidRDefault="004F4A94"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A worker in another employment can go on strike in sympathy of a worker in a different employment other than his own over a trade dispute. </w:t>
      </w:r>
    </w:p>
    <w:p w:rsidR="00967C10" w:rsidRPr="008C2175" w:rsidRDefault="00967C10" w:rsidP="008C2175">
      <w:pPr>
        <w:spacing w:after="0"/>
        <w:jc w:val="both"/>
        <w:rPr>
          <w:rFonts w:ascii="Times New Roman" w:hAnsi="Times New Roman" w:cs="Times New Roman"/>
          <w:sz w:val="28"/>
          <w:szCs w:val="28"/>
        </w:rPr>
      </w:pPr>
    </w:p>
    <w:p w:rsidR="00967C10" w:rsidRPr="008C2175" w:rsidRDefault="003673C7" w:rsidP="008C21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In Thompso</w:t>
      </w:r>
      <w:r w:rsidR="00967C10" w:rsidRPr="008C2175">
        <w:rPr>
          <w:rFonts w:ascii="Times New Roman" w:hAnsi="Times New Roman" w:cs="Times New Roman"/>
          <w:sz w:val="28"/>
          <w:szCs w:val="28"/>
        </w:rPr>
        <w:t xml:space="preserve">n </w:t>
      </w:r>
      <w:r w:rsidR="00493DD4">
        <w:rPr>
          <w:rFonts w:ascii="Times New Roman" w:hAnsi="Times New Roman" w:cs="Times New Roman"/>
          <w:sz w:val="28"/>
          <w:szCs w:val="28"/>
        </w:rPr>
        <w:t>(</w:t>
      </w:r>
      <w:r w:rsidR="00967C10" w:rsidRPr="008C2175">
        <w:rPr>
          <w:rFonts w:ascii="Times New Roman" w:hAnsi="Times New Roman" w:cs="Times New Roman"/>
          <w:sz w:val="28"/>
          <w:szCs w:val="28"/>
        </w:rPr>
        <w:t>DC</w:t>
      </w:r>
      <w:r w:rsidR="00AF28FD">
        <w:rPr>
          <w:rFonts w:ascii="Times New Roman" w:hAnsi="Times New Roman" w:cs="Times New Roman"/>
          <w:sz w:val="28"/>
          <w:szCs w:val="28"/>
        </w:rPr>
        <w:t xml:space="preserve">) &amp; Co Vs. </w:t>
      </w:r>
      <w:proofErr w:type="spellStart"/>
      <w:r w:rsidR="00AF28FD">
        <w:rPr>
          <w:rFonts w:ascii="Times New Roman" w:hAnsi="Times New Roman" w:cs="Times New Roman"/>
          <w:sz w:val="28"/>
          <w:szCs w:val="28"/>
        </w:rPr>
        <w:t>Deaki</w:t>
      </w:r>
      <w:r w:rsidR="0015369E">
        <w:rPr>
          <w:rFonts w:ascii="Times New Roman" w:hAnsi="Times New Roman" w:cs="Times New Roman"/>
          <w:sz w:val="28"/>
          <w:szCs w:val="28"/>
        </w:rPr>
        <w:t>n</w:t>
      </w:r>
      <w:proofErr w:type="spellEnd"/>
      <w:r w:rsidR="0015369E">
        <w:rPr>
          <w:rFonts w:ascii="Times New Roman" w:hAnsi="Times New Roman" w:cs="Times New Roman"/>
          <w:sz w:val="28"/>
          <w:szCs w:val="28"/>
        </w:rPr>
        <w:t xml:space="preserve"> (1952) CH 646; (1952) 2 ALL ER 631</w:t>
      </w:r>
      <w:r w:rsidR="00967C10" w:rsidRPr="008C2175">
        <w:rPr>
          <w:rFonts w:ascii="Times New Roman" w:hAnsi="Times New Roman" w:cs="Times New Roman"/>
          <w:sz w:val="28"/>
          <w:szCs w:val="28"/>
        </w:rPr>
        <w:t xml:space="preserve"> the court of Appeal recognized the right of the employee of </w:t>
      </w:r>
      <w:proofErr w:type="spellStart"/>
      <w:r w:rsidR="00493DD4">
        <w:rPr>
          <w:rFonts w:ascii="Times New Roman" w:hAnsi="Times New Roman" w:cs="Times New Roman"/>
          <w:sz w:val="28"/>
          <w:szCs w:val="28"/>
        </w:rPr>
        <w:t>Bowaters</w:t>
      </w:r>
      <w:proofErr w:type="spellEnd"/>
      <w:r w:rsidR="00967C10" w:rsidRPr="008C2175">
        <w:rPr>
          <w:rFonts w:ascii="Times New Roman" w:hAnsi="Times New Roman" w:cs="Times New Roman"/>
          <w:sz w:val="28"/>
          <w:szCs w:val="28"/>
        </w:rPr>
        <w:t xml:space="preserve"> to go on strike </w:t>
      </w:r>
      <w:r>
        <w:rPr>
          <w:rFonts w:ascii="Times New Roman" w:hAnsi="Times New Roman" w:cs="Times New Roman"/>
          <w:sz w:val="28"/>
          <w:szCs w:val="28"/>
        </w:rPr>
        <w:t>in sympathy with workmen of Thompso</w:t>
      </w:r>
      <w:r w:rsidR="00967C10" w:rsidRPr="008C2175">
        <w:rPr>
          <w:rFonts w:ascii="Times New Roman" w:hAnsi="Times New Roman" w:cs="Times New Roman"/>
          <w:sz w:val="28"/>
          <w:szCs w:val="28"/>
        </w:rPr>
        <w:t>n Ltd who were then engaged in a dispute with th</w:t>
      </w:r>
      <w:r>
        <w:rPr>
          <w:rFonts w:ascii="Times New Roman" w:hAnsi="Times New Roman" w:cs="Times New Roman"/>
          <w:sz w:val="28"/>
          <w:szCs w:val="28"/>
        </w:rPr>
        <w:t>eir employers over the question</w:t>
      </w:r>
      <w:r w:rsidR="00967C10" w:rsidRPr="008C2175">
        <w:rPr>
          <w:rFonts w:ascii="Times New Roman" w:hAnsi="Times New Roman" w:cs="Times New Roman"/>
          <w:sz w:val="28"/>
          <w:szCs w:val="28"/>
        </w:rPr>
        <w:t xml:space="preserve"> of their right to join a Union. </w:t>
      </w:r>
    </w:p>
    <w:p w:rsidR="00967C10" w:rsidRPr="008C2175" w:rsidRDefault="00967C10" w:rsidP="008C2175">
      <w:pPr>
        <w:spacing w:after="0"/>
        <w:jc w:val="both"/>
        <w:rPr>
          <w:rFonts w:ascii="Times New Roman" w:hAnsi="Times New Roman" w:cs="Times New Roman"/>
          <w:sz w:val="28"/>
          <w:szCs w:val="28"/>
        </w:rPr>
      </w:pPr>
    </w:p>
    <w:p w:rsidR="00967C10" w:rsidRPr="006C4EBB" w:rsidRDefault="00967C10" w:rsidP="0034776C">
      <w:pPr>
        <w:pStyle w:val="Heading1"/>
      </w:pPr>
      <w:bookmarkStart w:id="20" w:name="_Toc418497926"/>
      <w:r w:rsidRPr="006C4EBB">
        <w:t>PURPOSE</w:t>
      </w:r>
      <w:bookmarkEnd w:id="20"/>
      <w:r w:rsidRPr="006C4EBB">
        <w:t xml:space="preserve"> </w:t>
      </w:r>
    </w:p>
    <w:p w:rsidR="00967C10" w:rsidRPr="008C2175" w:rsidRDefault="00967C10"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The trade dispute Act has not given a definite lead in this direction. Apart from the three dimensional subject matter supra</w:t>
      </w:r>
      <w:r w:rsidR="00493DD4">
        <w:rPr>
          <w:rFonts w:ascii="Times New Roman" w:hAnsi="Times New Roman" w:cs="Times New Roman"/>
          <w:sz w:val="28"/>
          <w:szCs w:val="28"/>
        </w:rPr>
        <w:t>,</w:t>
      </w:r>
      <w:r w:rsidRPr="008C2175">
        <w:rPr>
          <w:rFonts w:ascii="Times New Roman" w:hAnsi="Times New Roman" w:cs="Times New Roman"/>
          <w:sz w:val="28"/>
          <w:szCs w:val="28"/>
        </w:rPr>
        <w:t xml:space="preserve"> the ob</w:t>
      </w:r>
      <w:r w:rsidR="003673C7">
        <w:rPr>
          <w:rFonts w:ascii="Times New Roman" w:hAnsi="Times New Roman" w:cs="Times New Roman"/>
          <w:sz w:val="28"/>
          <w:szCs w:val="28"/>
        </w:rPr>
        <w:t xml:space="preserve">ject of a trade dispute must be: </w:t>
      </w:r>
      <w:proofErr w:type="spellStart"/>
      <w:r w:rsidR="003673C7">
        <w:rPr>
          <w:rFonts w:ascii="Times New Roman" w:hAnsi="Times New Roman" w:cs="Times New Roman"/>
          <w:sz w:val="28"/>
          <w:szCs w:val="28"/>
        </w:rPr>
        <w:t>i.e</w:t>
      </w:r>
      <w:proofErr w:type="spellEnd"/>
      <w:r w:rsidR="003673C7">
        <w:rPr>
          <w:rFonts w:ascii="Times New Roman" w:hAnsi="Times New Roman" w:cs="Times New Roman"/>
          <w:sz w:val="28"/>
          <w:szCs w:val="28"/>
        </w:rPr>
        <w:t xml:space="preserve"> subject matter of trade dispute, parties involved in trade dispute and </w:t>
      </w:r>
      <w:r w:rsidR="0015369E">
        <w:rPr>
          <w:rFonts w:ascii="Times New Roman" w:hAnsi="Times New Roman" w:cs="Times New Roman"/>
          <w:sz w:val="28"/>
          <w:szCs w:val="28"/>
        </w:rPr>
        <w:t>purpose of trade disputes, the purpose of trade dispute is basically:</w:t>
      </w:r>
    </w:p>
    <w:p w:rsidR="00967C10" w:rsidRPr="008C2175" w:rsidRDefault="00967C10" w:rsidP="008C2175">
      <w:pPr>
        <w:spacing w:after="0"/>
        <w:jc w:val="both"/>
        <w:rPr>
          <w:rFonts w:ascii="Times New Roman" w:hAnsi="Times New Roman" w:cs="Times New Roman"/>
          <w:sz w:val="28"/>
          <w:szCs w:val="28"/>
        </w:rPr>
      </w:pPr>
    </w:p>
    <w:p w:rsidR="003911C2" w:rsidRDefault="00967C10" w:rsidP="00FF03D1">
      <w:pPr>
        <w:pStyle w:val="ListParagraph"/>
        <w:numPr>
          <w:ilvl w:val="0"/>
          <w:numId w:val="27"/>
        </w:numPr>
        <w:spacing w:after="0"/>
        <w:ind w:hanging="720"/>
        <w:jc w:val="both"/>
        <w:rPr>
          <w:rFonts w:ascii="Times New Roman" w:hAnsi="Times New Roman" w:cs="Times New Roman"/>
          <w:sz w:val="28"/>
          <w:szCs w:val="28"/>
        </w:rPr>
      </w:pPr>
      <w:r w:rsidRPr="00C866FA">
        <w:rPr>
          <w:rFonts w:ascii="Times New Roman" w:hAnsi="Times New Roman" w:cs="Times New Roman"/>
          <w:sz w:val="28"/>
          <w:szCs w:val="28"/>
        </w:rPr>
        <w:t>To promote the interest of workers concerned</w:t>
      </w:r>
      <w:r w:rsidR="00C866FA" w:rsidRPr="00C866FA">
        <w:rPr>
          <w:rFonts w:ascii="Times New Roman" w:hAnsi="Times New Roman" w:cs="Times New Roman"/>
          <w:sz w:val="28"/>
          <w:szCs w:val="28"/>
        </w:rPr>
        <w:t>.</w:t>
      </w:r>
      <w:r w:rsidRPr="00C866FA">
        <w:rPr>
          <w:rFonts w:ascii="Times New Roman" w:hAnsi="Times New Roman" w:cs="Times New Roman"/>
          <w:sz w:val="28"/>
          <w:szCs w:val="28"/>
        </w:rPr>
        <w:t xml:space="preserve"> </w:t>
      </w:r>
      <w:r w:rsidR="00C866FA" w:rsidRPr="00C866FA">
        <w:rPr>
          <w:rFonts w:ascii="Times New Roman" w:hAnsi="Times New Roman" w:cs="Times New Roman"/>
          <w:sz w:val="28"/>
          <w:szCs w:val="28"/>
        </w:rPr>
        <w:t>In doing so</w:t>
      </w:r>
      <w:r w:rsidR="003911C2" w:rsidRPr="00C866FA">
        <w:rPr>
          <w:rFonts w:ascii="Times New Roman" w:hAnsi="Times New Roman" w:cs="Times New Roman"/>
          <w:sz w:val="28"/>
          <w:szCs w:val="28"/>
        </w:rPr>
        <w:t xml:space="preserve"> Union and their members have s</w:t>
      </w:r>
      <w:r w:rsidR="00C866FA" w:rsidRPr="00C866FA">
        <w:rPr>
          <w:rFonts w:ascii="Times New Roman" w:hAnsi="Times New Roman" w:cs="Times New Roman"/>
          <w:sz w:val="28"/>
          <w:szCs w:val="28"/>
        </w:rPr>
        <w:t>uffered all forms of vindictiveness</w:t>
      </w:r>
      <w:r w:rsidR="003911C2" w:rsidRPr="00C866FA">
        <w:rPr>
          <w:rFonts w:ascii="Times New Roman" w:hAnsi="Times New Roman" w:cs="Times New Roman"/>
          <w:sz w:val="28"/>
          <w:szCs w:val="28"/>
        </w:rPr>
        <w:t xml:space="preserve"> from employer.</w:t>
      </w:r>
    </w:p>
    <w:p w:rsidR="00493DD4" w:rsidRPr="00493DD4" w:rsidRDefault="00493DD4" w:rsidP="00493DD4">
      <w:pPr>
        <w:spacing w:after="0"/>
        <w:jc w:val="both"/>
        <w:rPr>
          <w:rFonts w:ascii="Times New Roman" w:hAnsi="Times New Roman" w:cs="Times New Roman"/>
          <w:sz w:val="28"/>
          <w:szCs w:val="28"/>
        </w:rPr>
      </w:pPr>
    </w:p>
    <w:p w:rsidR="003911C2" w:rsidRPr="00C866FA" w:rsidRDefault="003911C2" w:rsidP="00C866FA">
      <w:pPr>
        <w:pStyle w:val="ListParagraph"/>
        <w:numPr>
          <w:ilvl w:val="0"/>
          <w:numId w:val="27"/>
        </w:numPr>
        <w:spacing w:after="0"/>
        <w:ind w:hanging="720"/>
        <w:jc w:val="both"/>
        <w:rPr>
          <w:rFonts w:ascii="Times New Roman" w:hAnsi="Times New Roman" w:cs="Times New Roman"/>
          <w:sz w:val="28"/>
          <w:szCs w:val="28"/>
        </w:rPr>
      </w:pPr>
      <w:r w:rsidRPr="00C866FA">
        <w:rPr>
          <w:rFonts w:ascii="Times New Roman" w:hAnsi="Times New Roman" w:cs="Times New Roman"/>
          <w:sz w:val="28"/>
          <w:szCs w:val="28"/>
        </w:rPr>
        <w:t xml:space="preserve">To </w:t>
      </w:r>
      <w:r w:rsidR="00C866FA" w:rsidRPr="00C866FA">
        <w:rPr>
          <w:rFonts w:ascii="Times New Roman" w:hAnsi="Times New Roman" w:cs="Times New Roman"/>
          <w:sz w:val="28"/>
          <w:szCs w:val="28"/>
        </w:rPr>
        <w:t>stem</w:t>
      </w:r>
      <w:r w:rsidRPr="00C866FA">
        <w:rPr>
          <w:rFonts w:ascii="Times New Roman" w:hAnsi="Times New Roman" w:cs="Times New Roman"/>
          <w:sz w:val="28"/>
          <w:szCs w:val="28"/>
        </w:rPr>
        <w:t xml:space="preserve"> the vindictive legal action against union and members</w:t>
      </w:r>
      <w:r w:rsidR="00C866FA" w:rsidRPr="00C866FA">
        <w:rPr>
          <w:rFonts w:ascii="Times New Roman" w:hAnsi="Times New Roman" w:cs="Times New Roman"/>
          <w:sz w:val="28"/>
          <w:szCs w:val="28"/>
        </w:rPr>
        <w:t>,</w:t>
      </w:r>
      <w:r w:rsidRPr="00C866FA">
        <w:rPr>
          <w:rFonts w:ascii="Times New Roman" w:hAnsi="Times New Roman" w:cs="Times New Roman"/>
          <w:sz w:val="28"/>
          <w:szCs w:val="28"/>
        </w:rPr>
        <w:t xml:space="preserve"> courts introduced a qualification to the definition contained in sec. 51 of the </w:t>
      </w:r>
      <w:r w:rsidR="00493DD4">
        <w:rPr>
          <w:rFonts w:ascii="Times New Roman" w:hAnsi="Times New Roman" w:cs="Times New Roman"/>
          <w:sz w:val="28"/>
          <w:szCs w:val="28"/>
        </w:rPr>
        <w:t xml:space="preserve">Trade Union </w:t>
      </w:r>
      <w:r w:rsidRPr="00C866FA">
        <w:rPr>
          <w:rFonts w:ascii="Times New Roman" w:hAnsi="Times New Roman" w:cs="Times New Roman"/>
          <w:sz w:val="28"/>
          <w:szCs w:val="28"/>
        </w:rPr>
        <w:t>Act and to the immunit</w:t>
      </w:r>
      <w:r w:rsidR="00C866FA" w:rsidRPr="00C866FA">
        <w:rPr>
          <w:rFonts w:ascii="Times New Roman" w:hAnsi="Times New Roman" w:cs="Times New Roman"/>
          <w:sz w:val="28"/>
          <w:szCs w:val="28"/>
        </w:rPr>
        <w:t>y in sec. 23 and 42 by importing</w:t>
      </w:r>
      <w:r w:rsidRPr="00C866FA">
        <w:rPr>
          <w:rFonts w:ascii="Times New Roman" w:hAnsi="Times New Roman" w:cs="Times New Roman"/>
          <w:sz w:val="28"/>
          <w:szCs w:val="28"/>
        </w:rPr>
        <w:t xml:space="preserve"> the common law rule of </w:t>
      </w:r>
      <w:r w:rsidR="0015369E" w:rsidRPr="0015369E">
        <w:rPr>
          <w:rFonts w:ascii="Times New Roman" w:hAnsi="Times New Roman" w:cs="Times New Roman"/>
          <w:i/>
          <w:sz w:val="28"/>
          <w:szCs w:val="28"/>
        </w:rPr>
        <w:t>“</w:t>
      </w:r>
      <w:r w:rsidRPr="0015369E">
        <w:rPr>
          <w:rFonts w:ascii="Times New Roman" w:hAnsi="Times New Roman" w:cs="Times New Roman"/>
          <w:i/>
          <w:sz w:val="28"/>
          <w:szCs w:val="28"/>
        </w:rPr>
        <w:t>predominant purpose</w:t>
      </w:r>
      <w:r w:rsidR="0015369E" w:rsidRPr="0015369E">
        <w:rPr>
          <w:rFonts w:ascii="Times New Roman" w:hAnsi="Times New Roman" w:cs="Times New Roman"/>
          <w:i/>
          <w:sz w:val="28"/>
          <w:szCs w:val="28"/>
        </w:rPr>
        <w:t>”</w:t>
      </w:r>
      <w:r w:rsidRPr="00C866FA">
        <w:rPr>
          <w:rFonts w:ascii="Times New Roman" w:hAnsi="Times New Roman" w:cs="Times New Roman"/>
          <w:sz w:val="28"/>
          <w:szCs w:val="28"/>
        </w:rPr>
        <w:t>.</w:t>
      </w:r>
      <w:r w:rsidR="0015369E">
        <w:rPr>
          <w:rFonts w:ascii="Times New Roman" w:hAnsi="Times New Roman" w:cs="Times New Roman"/>
          <w:sz w:val="28"/>
          <w:szCs w:val="28"/>
        </w:rPr>
        <w:t xml:space="preserve"> Section 23 &amp; </w:t>
      </w:r>
      <w:r w:rsidR="00493DD4">
        <w:rPr>
          <w:rFonts w:ascii="Times New Roman" w:hAnsi="Times New Roman" w:cs="Times New Roman"/>
          <w:sz w:val="28"/>
          <w:szCs w:val="28"/>
        </w:rPr>
        <w:t xml:space="preserve">42 of Trade Union Act prohibits actionable torts against trade Unions in respect of strike in contemplation </w:t>
      </w:r>
      <w:r w:rsidR="00C904B1">
        <w:rPr>
          <w:rFonts w:ascii="Times New Roman" w:hAnsi="Times New Roman" w:cs="Times New Roman"/>
          <w:sz w:val="28"/>
          <w:szCs w:val="28"/>
        </w:rPr>
        <w:t>or in</w:t>
      </w:r>
      <w:r w:rsidR="0015369E">
        <w:rPr>
          <w:rFonts w:ascii="Times New Roman" w:hAnsi="Times New Roman" w:cs="Times New Roman"/>
          <w:sz w:val="28"/>
          <w:szCs w:val="28"/>
        </w:rPr>
        <w:t xml:space="preserve"> fu</w:t>
      </w:r>
      <w:r w:rsidR="00C904B1">
        <w:rPr>
          <w:rFonts w:ascii="Times New Roman" w:hAnsi="Times New Roman" w:cs="Times New Roman"/>
          <w:sz w:val="28"/>
          <w:szCs w:val="28"/>
        </w:rPr>
        <w:t xml:space="preserve">rtherance of trade disputes. </w:t>
      </w:r>
    </w:p>
    <w:p w:rsidR="003911C2" w:rsidRPr="008C2175" w:rsidRDefault="003911C2" w:rsidP="00C866FA">
      <w:pPr>
        <w:spacing w:after="0"/>
        <w:ind w:hanging="720"/>
        <w:jc w:val="both"/>
        <w:rPr>
          <w:rFonts w:ascii="Times New Roman" w:hAnsi="Times New Roman" w:cs="Times New Roman"/>
          <w:sz w:val="28"/>
          <w:szCs w:val="28"/>
        </w:rPr>
      </w:pPr>
    </w:p>
    <w:p w:rsidR="003911C2" w:rsidRPr="00C866FA" w:rsidRDefault="003911C2" w:rsidP="00C866FA">
      <w:pPr>
        <w:pStyle w:val="ListParagraph"/>
        <w:numPr>
          <w:ilvl w:val="0"/>
          <w:numId w:val="27"/>
        </w:numPr>
        <w:spacing w:after="0"/>
        <w:ind w:hanging="720"/>
        <w:jc w:val="both"/>
        <w:rPr>
          <w:rFonts w:ascii="Times New Roman" w:hAnsi="Times New Roman" w:cs="Times New Roman"/>
          <w:sz w:val="28"/>
          <w:szCs w:val="28"/>
        </w:rPr>
      </w:pPr>
      <w:r w:rsidRPr="00C866FA">
        <w:rPr>
          <w:rFonts w:ascii="Times New Roman" w:hAnsi="Times New Roman" w:cs="Times New Roman"/>
          <w:sz w:val="28"/>
          <w:szCs w:val="28"/>
        </w:rPr>
        <w:t>This predominant purpose must be in fu</w:t>
      </w:r>
      <w:r w:rsidR="00C866FA" w:rsidRPr="00C866FA">
        <w:rPr>
          <w:rFonts w:ascii="Times New Roman" w:hAnsi="Times New Roman" w:cs="Times New Roman"/>
          <w:sz w:val="28"/>
          <w:szCs w:val="28"/>
        </w:rPr>
        <w:t>rtherance</w:t>
      </w:r>
      <w:r w:rsidRPr="00C866FA">
        <w:rPr>
          <w:rFonts w:ascii="Times New Roman" w:hAnsi="Times New Roman" w:cs="Times New Roman"/>
          <w:sz w:val="28"/>
          <w:szCs w:val="28"/>
        </w:rPr>
        <w:t xml:space="preserve"> of lawful interest of the workers. </w:t>
      </w:r>
    </w:p>
    <w:p w:rsidR="003911C2" w:rsidRPr="008C2175" w:rsidRDefault="003911C2" w:rsidP="00C866FA">
      <w:pPr>
        <w:spacing w:after="0"/>
        <w:ind w:hanging="720"/>
        <w:jc w:val="both"/>
        <w:rPr>
          <w:rFonts w:ascii="Times New Roman" w:hAnsi="Times New Roman" w:cs="Times New Roman"/>
          <w:sz w:val="28"/>
          <w:szCs w:val="28"/>
        </w:rPr>
      </w:pPr>
    </w:p>
    <w:p w:rsidR="00C94154" w:rsidRPr="00C866FA" w:rsidRDefault="003911C2" w:rsidP="00C866FA">
      <w:pPr>
        <w:pStyle w:val="ListParagraph"/>
        <w:numPr>
          <w:ilvl w:val="0"/>
          <w:numId w:val="27"/>
        </w:numPr>
        <w:spacing w:after="0"/>
        <w:ind w:hanging="720"/>
        <w:jc w:val="both"/>
        <w:rPr>
          <w:rFonts w:ascii="Times New Roman" w:hAnsi="Times New Roman" w:cs="Times New Roman"/>
          <w:sz w:val="28"/>
          <w:szCs w:val="28"/>
        </w:rPr>
      </w:pPr>
      <w:r w:rsidRPr="00C866FA">
        <w:rPr>
          <w:rFonts w:ascii="Times New Roman" w:hAnsi="Times New Roman" w:cs="Times New Roman"/>
          <w:sz w:val="28"/>
          <w:szCs w:val="28"/>
        </w:rPr>
        <w:t xml:space="preserve">Where the </w:t>
      </w:r>
      <w:r w:rsidR="00241237" w:rsidRPr="00241237">
        <w:rPr>
          <w:rFonts w:ascii="Times New Roman" w:hAnsi="Times New Roman" w:cs="Times New Roman"/>
          <w:sz w:val="28"/>
          <w:szCs w:val="28"/>
        </w:rPr>
        <w:t>predominant purpose</w:t>
      </w:r>
      <w:r w:rsidRPr="00C866FA">
        <w:rPr>
          <w:rFonts w:ascii="Times New Roman" w:hAnsi="Times New Roman" w:cs="Times New Roman"/>
          <w:sz w:val="28"/>
          <w:szCs w:val="28"/>
        </w:rPr>
        <w:t xml:space="preserve"> of the strike is not legitimate</w:t>
      </w:r>
      <w:r w:rsidR="00241237">
        <w:rPr>
          <w:rFonts w:ascii="Times New Roman" w:hAnsi="Times New Roman" w:cs="Times New Roman"/>
          <w:sz w:val="28"/>
          <w:szCs w:val="28"/>
        </w:rPr>
        <w:t>,</w:t>
      </w:r>
      <w:r w:rsidRPr="00C866FA">
        <w:rPr>
          <w:rFonts w:ascii="Times New Roman" w:hAnsi="Times New Roman" w:cs="Times New Roman"/>
          <w:sz w:val="28"/>
          <w:szCs w:val="28"/>
        </w:rPr>
        <w:t xml:space="preserve"> workers may </w:t>
      </w:r>
      <w:proofErr w:type="spellStart"/>
      <w:r w:rsidRPr="00C866FA">
        <w:rPr>
          <w:rFonts w:ascii="Times New Roman" w:hAnsi="Times New Roman" w:cs="Times New Roman"/>
          <w:sz w:val="28"/>
          <w:szCs w:val="28"/>
        </w:rPr>
        <w:t>loose</w:t>
      </w:r>
      <w:proofErr w:type="spellEnd"/>
      <w:r w:rsidRPr="00C866FA">
        <w:rPr>
          <w:rFonts w:ascii="Times New Roman" w:hAnsi="Times New Roman" w:cs="Times New Roman"/>
          <w:sz w:val="28"/>
          <w:szCs w:val="28"/>
        </w:rPr>
        <w:t xml:space="preserve"> the legal shield provided by the Act. This </w:t>
      </w:r>
      <w:r w:rsidR="00C904B1">
        <w:rPr>
          <w:rFonts w:ascii="Times New Roman" w:hAnsi="Times New Roman" w:cs="Times New Roman"/>
          <w:sz w:val="28"/>
          <w:szCs w:val="28"/>
        </w:rPr>
        <w:t>was the decision,</w:t>
      </w:r>
      <w:r w:rsidR="00C866FA" w:rsidRPr="00C866FA">
        <w:rPr>
          <w:rFonts w:ascii="Times New Roman" w:hAnsi="Times New Roman" w:cs="Times New Roman"/>
          <w:sz w:val="28"/>
          <w:szCs w:val="28"/>
        </w:rPr>
        <w:t xml:space="preserve"> </w:t>
      </w:r>
      <w:r w:rsidR="00C904B1">
        <w:rPr>
          <w:rFonts w:ascii="Times New Roman" w:hAnsi="Times New Roman" w:cs="Times New Roman"/>
          <w:sz w:val="28"/>
          <w:szCs w:val="28"/>
        </w:rPr>
        <w:t>i</w:t>
      </w:r>
      <w:r w:rsidR="000D707F" w:rsidRPr="00C866FA">
        <w:rPr>
          <w:rFonts w:ascii="Times New Roman" w:hAnsi="Times New Roman" w:cs="Times New Roman"/>
          <w:sz w:val="28"/>
          <w:szCs w:val="28"/>
        </w:rPr>
        <w:t>n the case of Conway V. Wade</w:t>
      </w:r>
      <w:r w:rsidR="00241237">
        <w:rPr>
          <w:rFonts w:ascii="Times New Roman" w:hAnsi="Times New Roman" w:cs="Times New Roman"/>
          <w:sz w:val="28"/>
          <w:szCs w:val="28"/>
        </w:rPr>
        <w:t xml:space="preserve"> (1909) AC 506; (1908 -10) ALL ER (Rep) 344</w:t>
      </w:r>
      <w:r w:rsidR="000D707F" w:rsidRPr="00C866FA">
        <w:rPr>
          <w:rFonts w:ascii="Times New Roman" w:hAnsi="Times New Roman" w:cs="Times New Roman"/>
          <w:sz w:val="28"/>
          <w:szCs w:val="28"/>
        </w:rPr>
        <w:t xml:space="preserve">. Conway was a member of the Amalgamated Union of </w:t>
      </w:r>
      <w:proofErr w:type="spellStart"/>
      <w:r w:rsidR="000D707F" w:rsidRPr="00C866FA">
        <w:rPr>
          <w:rFonts w:ascii="Times New Roman" w:hAnsi="Times New Roman" w:cs="Times New Roman"/>
          <w:sz w:val="28"/>
          <w:szCs w:val="28"/>
        </w:rPr>
        <w:t>Labourer</w:t>
      </w:r>
      <w:r w:rsidR="00C866FA" w:rsidRPr="00C866FA">
        <w:rPr>
          <w:rFonts w:ascii="Times New Roman" w:hAnsi="Times New Roman" w:cs="Times New Roman"/>
          <w:sz w:val="28"/>
          <w:szCs w:val="28"/>
        </w:rPr>
        <w:t>s</w:t>
      </w:r>
      <w:proofErr w:type="spellEnd"/>
      <w:r w:rsidR="000D707F" w:rsidRPr="00C866FA">
        <w:rPr>
          <w:rFonts w:ascii="Times New Roman" w:hAnsi="Times New Roman" w:cs="Times New Roman"/>
          <w:sz w:val="28"/>
          <w:szCs w:val="28"/>
        </w:rPr>
        <w:t xml:space="preserve"> emp</w:t>
      </w:r>
      <w:r w:rsidR="000B1519" w:rsidRPr="00C866FA">
        <w:rPr>
          <w:rFonts w:ascii="Times New Roman" w:hAnsi="Times New Roman" w:cs="Times New Roman"/>
          <w:sz w:val="28"/>
          <w:szCs w:val="28"/>
        </w:rPr>
        <w:t>loyed in a ship yard at south s</w:t>
      </w:r>
      <w:r w:rsidR="000D707F" w:rsidRPr="00C866FA">
        <w:rPr>
          <w:rFonts w:ascii="Times New Roman" w:hAnsi="Times New Roman" w:cs="Times New Roman"/>
          <w:sz w:val="28"/>
          <w:szCs w:val="28"/>
        </w:rPr>
        <w:t>hield.</w:t>
      </w:r>
      <w:r w:rsidR="000B1519" w:rsidRPr="00C866FA">
        <w:rPr>
          <w:rFonts w:ascii="Times New Roman" w:hAnsi="Times New Roman" w:cs="Times New Roman"/>
          <w:sz w:val="28"/>
          <w:szCs w:val="28"/>
        </w:rPr>
        <w:t xml:space="preserve"> He was fined ten shilling for breach of Union rules which he refused to pay and decided to quit the union. Eight years </w:t>
      </w:r>
      <w:proofErr w:type="spellStart"/>
      <w:r w:rsidR="000B1519" w:rsidRPr="00C866FA">
        <w:rPr>
          <w:rFonts w:ascii="Times New Roman" w:hAnsi="Times New Roman" w:cs="Times New Roman"/>
          <w:sz w:val="28"/>
          <w:szCs w:val="28"/>
        </w:rPr>
        <w:t>latter</w:t>
      </w:r>
      <w:proofErr w:type="spellEnd"/>
      <w:r w:rsidR="000B1519" w:rsidRPr="00C866FA">
        <w:rPr>
          <w:rFonts w:ascii="Times New Roman" w:hAnsi="Times New Roman" w:cs="Times New Roman"/>
          <w:sz w:val="28"/>
          <w:szCs w:val="28"/>
        </w:rPr>
        <w:t xml:space="preserve"> he obtained another job and now rejoined the Union and few days after starting the job was promoted to a higher rank and his fellow workers became jealous and tried to get rid of him. He could not</w:t>
      </w:r>
      <w:r w:rsidR="00C866FA" w:rsidRPr="00C866FA">
        <w:rPr>
          <w:rFonts w:ascii="Times New Roman" w:hAnsi="Times New Roman" w:cs="Times New Roman"/>
          <w:sz w:val="28"/>
          <w:szCs w:val="28"/>
        </w:rPr>
        <w:t xml:space="preserve"> be</w:t>
      </w:r>
      <w:r w:rsidR="000B1519" w:rsidRPr="00C866FA">
        <w:rPr>
          <w:rFonts w:ascii="Times New Roman" w:hAnsi="Times New Roman" w:cs="Times New Roman"/>
          <w:sz w:val="28"/>
          <w:szCs w:val="28"/>
        </w:rPr>
        <w:t xml:space="preserve"> persuaded to pay the fine and the un</w:t>
      </w:r>
      <w:r w:rsidR="00C866FA" w:rsidRPr="00C866FA">
        <w:rPr>
          <w:rFonts w:ascii="Times New Roman" w:hAnsi="Times New Roman" w:cs="Times New Roman"/>
          <w:sz w:val="28"/>
          <w:szCs w:val="28"/>
        </w:rPr>
        <w:t xml:space="preserve">ion used the issue of the unpaid fine as a subterfuge </w:t>
      </w:r>
      <w:r w:rsidR="000B1519" w:rsidRPr="00C866FA">
        <w:rPr>
          <w:rFonts w:ascii="Times New Roman" w:hAnsi="Times New Roman" w:cs="Times New Roman"/>
          <w:sz w:val="28"/>
          <w:szCs w:val="28"/>
        </w:rPr>
        <w:t xml:space="preserve">to get his appointment terminated. He was forced to leave the job and he brought </w:t>
      </w:r>
      <w:r w:rsidR="000B1519" w:rsidRPr="00C866FA">
        <w:rPr>
          <w:rFonts w:ascii="Times New Roman" w:hAnsi="Times New Roman" w:cs="Times New Roman"/>
          <w:sz w:val="28"/>
          <w:szCs w:val="28"/>
        </w:rPr>
        <w:lastRenderedPageBreak/>
        <w:t xml:space="preserve">an action for damages for inducing breach of his contract of employment. The House of Lords rejected the </w:t>
      </w:r>
      <w:r w:rsidR="00241237">
        <w:rPr>
          <w:rFonts w:ascii="Times New Roman" w:hAnsi="Times New Roman" w:cs="Times New Roman"/>
          <w:sz w:val="28"/>
          <w:szCs w:val="28"/>
        </w:rPr>
        <w:t xml:space="preserve">position of the </w:t>
      </w:r>
      <w:r w:rsidR="000B1519" w:rsidRPr="00C866FA">
        <w:rPr>
          <w:rFonts w:ascii="Times New Roman" w:hAnsi="Times New Roman" w:cs="Times New Roman"/>
          <w:sz w:val="28"/>
          <w:szCs w:val="28"/>
        </w:rPr>
        <w:t xml:space="preserve">defense that the action of the Union was </w:t>
      </w:r>
      <w:r w:rsidR="00C866FA" w:rsidRPr="00241237">
        <w:rPr>
          <w:rFonts w:ascii="Times New Roman" w:hAnsi="Times New Roman" w:cs="Times New Roman"/>
          <w:i/>
          <w:sz w:val="28"/>
          <w:szCs w:val="28"/>
        </w:rPr>
        <w:t>“</w:t>
      </w:r>
      <w:r w:rsidR="000B1519" w:rsidRPr="00241237">
        <w:rPr>
          <w:rFonts w:ascii="Times New Roman" w:hAnsi="Times New Roman" w:cs="Times New Roman"/>
          <w:i/>
          <w:sz w:val="28"/>
          <w:szCs w:val="28"/>
        </w:rPr>
        <w:t>in furtherance of a trade dispute</w:t>
      </w:r>
      <w:r w:rsidR="00C866FA" w:rsidRPr="00241237">
        <w:rPr>
          <w:rFonts w:ascii="Times New Roman" w:hAnsi="Times New Roman" w:cs="Times New Roman"/>
          <w:i/>
          <w:sz w:val="28"/>
          <w:szCs w:val="28"/>
        </w:rPr>
        <w:t>”</w:t>
      </w:r>
      <w:r w:rsidR="00C866FA" w:rsidRPr="00C866FA">
        <w:rPr>
          <w:rFonts w:ascii="Times New Roman" w:hAnsi="Times New Roman" w:cs="Times New Roman"/>
          <w:sz w:val="28"/>
          <w:szCs w:val="28"/>
        </w:rPr>
        <w:t xml:space="preserve"> because the notice was </w:t>
      </w:r>
      <w:r w:rsidR="00C866FA" w:rsidRPr="00241237">
        <w:rPr>
          <w:rFonts w:ascii="Times New Roman" w:hAnsi="Times New Roman" w:cs="Times New Roman"/>
          <w:i/>
          <w:sz w:val="28"/>
          <w:szCs w:val="28"/>
        </w:rPr>
        <w:t>“t</w:t>
      </w:r>
      <w:r w:rsidR="000B1519" w:rsidRPr="00241237">
        <w:rPr>
          <w:rFonts w:ascii="Times New Roman" w:hAnsi="Times New Roman" w:cs="Times New Roman"/>
          <w:i/>
          <w:sz w:val="28"/>
          <w:szCs w:val="28"/>
        </w:rPr>
        <w:t>a</w:t>
      </w:r>
      <w:r w:rsidR="00C94154" w:rsidRPr="00241237">
        <w:rPr>
          <w:rFonts w:ascii="Times New Roman" w:hAnsi="Times New Roman" w:cs="Times New Roman"/>
          <w:i/>
          <w:sz w:val="28"/>
          <w:szCs w:val="28"/>
        </w:rPr>
        <w:t xml:space="preserve">inted with jealousy and the matter had gone beyond </w:t>
      </w:r>
      <w:r w:rsidR="00C866FA" w:rsidRPr="00241237">
        <w:rPr>
          <w:rFonts w:ascii="Times New Roman" w:hAnsi="Times New Roman" w:cs="Times New Roman"/>
          <w:i/>
          <w:sz w:val="28"/>
          <w:szCs w:val="28"/>
        </w:rPr>
        <w:t>the realm of trade dispute and i</w:t>
      </w:r>
      <w:r w:rsidR="00C94154" w:rsidRPr="00241237">
        <w:rPr>
          <w:rFonts w:ascii="Times New Roman" w:hAnsi="Times New Roman" w:cs="Times New Roman"/>
          <w:i/>
          <w:sz w:val="28"/>
          <w:szCs w:val="28"/>
        </w:rPr>
        <w:t>nto the region of animosity</w:t>
      </w:r>
      <w:r w:rsidR="00C866FA" w:rsidRPr="00241237">
        <w:rPr>
          <w:rFonts w:ascii="Times New Roman" w:hAnsi="Times New Roman" w:cs="Times New Roman"/>
          <w:i/>
          <w:sz w:val="28"/>
          <w:szCs w:val="28"/>
        </w:rPr>
        <w:t>”</w:t>
      </w:r>
      <w:r w:rsidR="00C94154" w:rsidRPr="00241237">
        <w:rPr>
          <w:rFonts w:ascii="Times New Roman" w:hAnsi="Times New Roman" w:cs="Times New Roman"/>
          <w:i/>
          <w:sz w:val="28"/>
          <w:szCs w:val="28"/>
        </w:rPr>
        <w:t>.</w:t>
      </w:r>
    </w:p>
    <w:p w:rsidR="00C94154" w:rsidRPr="008C2175" w:rsidRDefault="00C94154" w:rsidP="00C866FA">
      <w:pPr>
        <w:spacing w:after="0"/>
        <w:ind w:hanging="720"/>
        <w:jc w:val="both"/>
        <w:rPr>
          <w:rFonts w:ascii="Times New Roman" w:hAnsi="Times New Roman" w:cs="Times New Roman"/>
          <w:sz w:val="28"/>
          <w:szCs w:val="28"/>
        </w:rPr>
      </w:pPr>
    </w:p>
    <w:p w:rsidR="00C94154" w:rsidRPr="00C866FA" w:rsidRDefault="00C94154" w:rsidP="00C866FA">
      <w:pPr>
        <w:pStyle w:val="ListParagraph"/>
        <w:numPr>
          <w:ilvl w:val="0"/>
          <w:numId w:val="27"/>
        </w:numPr>
        <w:spacing w:after="0"/>
        <w:ind w:hanging="720"/>
        <w:jc w:val="both"/>
        <w:rPr>
          <w:rFonts w:ascii="Times New Roman" w:hAnsi="Times New Roman" w:cs="Times New Roman"/>
          <w:sz w:val="28"/>
          <w:szCs w:val="28"/>
        </w:rPr>
      </w:pPr>
      <w:r w:rsidRPr="00C866FA">
        <w:rPr>
          <w:rFonts w:ascii="Times New Roman" w:hAnsi="Times New Roman" w:cs="Times New Roman"/>
          <w:sz w:val="28"/>
          <w:szCs w:val="28"/>
        </w:rPr>
        <w:t xml:space="preserve">For the protection of section 41 of the Act to apply to trade Union members and officials, the individual must have acted in furtherance and contemplation of a trade dispute. </w:t>
      </w:r>
    </w:p>
    <w:p w:rsidR="000D707F" w:rsidRPr="008C2175" w:rsidRDefault="00C94154"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 </w:t>
      </w:r>
      <w:r w:rsidR="000B1519" w:rsidRPr="008C2175">
        <w:rPr>
          <w:rFonts w:ascii="Times New Roman" w:hAnsi="Times New Roman" w:cs="Times New Roman"/>
          <w:sz w:val="28"/>
          <w:szCs w:val="28"/>
        </w:rPr>
        <w:t xml:space="preserve">  </w:t>
      </w:r>
    </w:p>
    <w:p w:rsidR="00C94154" w:rsidRPr="008C2175" w:rsidRDefault="00C866FA"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In the case of </w:t>
      </w:r>
      <w:proofErr w:type="spellStart"/>
      <w:r>
        <w:rPr>
          <w:rFonts w:ascii="Times New Roman" w:hAnsi="Times New Roman" w:cs="Times New Roman"/>
          <w:sz w:val="28"/>
          <w:szCs w:val="28"/>
        </w:rPr>
        <w:t>Huntly</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Thorton</w:t>
      </w:r>
      <w:proofErr w:type="spellEnd"/>
      <w:r w:rsidR="00C94154" w:rsidRPr="008C2175">
        <w:rPr>
          <w:rFonts w:ascii="Times New Roman" w:hAnsi="Times New Roman" w:cs="Times New Roman"/>
          <w:sz w:val="28"/>
          <w:szCs w:val="28"/>
        </w:rPr>
        <w:t xml:space="preserve"> </w:t>
      </w:r>
      <w:r w:rsidR="00241237">
        <w:rPr>
          <w:rFonts w:ascii="Times New Roman" w:hAnsi="Times New Roman" w:cs="Times New Roman"/>
          <w:sz w:val="28"/>
          <w:szCs w:val="28"/>
        </w:rPr>
        <w:t xml:space="preserve">(1957) 1 ALL ER 234; (1957) 1 WRL 231, </w:t>
      </w:r>
      <w:r w:rsidR="00C94154" w:rsidRPr="008C2175">
        <w:rPr>
          <w:rFonts w:ascii="Times New Roman" w:hAnsi="Times New Roman" w:cs="Times New Roman"/>
          <w:sz w:val="28"/>
          <w:szCs w:val="28"/>
        </w:rPr>
        <w:t xml:space="preserve">a Union district committee purported to expel (without authority) a member who was rude to its members. It was held that no trade interest was involved and the defendant could not plead that the dispute was between </w:t>
      </w:r>
      <w:r w:rsidR="00C94154" w:rsidRPr="00241237">
        <w:rPr>
          <w:rFonts w:ascii="Times New Roman" w:hAnsi="Times New Roman" w:cs="Times New Roman"/>
          <w:i/>
          <w:sz w:val="28"/>
          <w:szCs w:val="28"/>
        </w:rPr>
        <w:t>“workers and workers”</w:t>
      </w:r>
      <w:r w:rsidR="00C94154" w:rsidRPr="008C2175">
        <w:rPr>
          <w:rFonts w:ascii="Times New Roman" w:hAnsi="Times New Roman" w:cs="Times New Roman"/>
          <w:sz w:val="28"/>
          <w:szCs w:val="28"/>
        </w:rPr>
        <w:t>.</w:t>
      </w:r>
    </w:p>
    <w:p w:rsidR="00C94154" w:rsidRPr="008C2175" w:rsidRDefault="00C94154" w:rsidP="008C2175">
      <w:pPr>
        <w:spacing w:after="0"/>
        <w:jc w:val="both"/>
        <w:rPr>
          <w:rFonts w:ascii="Times New Roman" w:hAnsi="Times New Roman" w:cs="Times New Roman"/>
          <w:sz w:val="28"/>
          <w:szCs w:val="28"/>
        </w:rPr>
      </w:pPr>
    </w:p>
    <w:p w:rsidR="00C676B0" w:rsidRPr="00C866FA" w:rsidRDefault="00967C10" w:rsidP="00C866FA">
      <w:pPr>
        <w:pStyle w:val="ListParagraph"/>
        <w:numPr>
          <w:ilvl w:val="0"/>
          <w:numId w:val="28"/>
        </w:numPr>
        <w:spacing w:after="0"/>
        <w:ind w:hanging="720"/>
        <w:jc w:val="both"/>
        <w:rPr>
          <w:rFonts w:ascii="Times New Roman" w:hAnsi="Times New Roman" w:cs="Times New Roman"/>
          <w:sz w:val="28"/>
          <w:szCs w:val="28"/>
        </w:rPr>
      </w:pPr>
      <w:r w:rsidRPr="00C866FA">
        <w:rPr>
          <w:rFonts w:ascii="Times New Roman" w:hAnsi="Times New Roman" w:cs="Times New Roman"/>
          <w:sz w:val="28"/>
          <w:szCs w:val="28"/>
        </w:rPr>
        <w:t xml:space="preserve">In the case of F. C. </w:t>
      </w:r>
      <w:proofErr w:type="spellStart"/>
      <w:r w:rsidRPr="00C866FA">
        <w:rPr>
          <w:rFonts w:ascii="Times New Roman" w:hAnsi="Times New Roman" w:cs="Times New Roman"/>
          <w:sz w:val="28"/>
          <w:szCs w:val="28"/>
        </w:rPr>
        <w:t>Udo</w:t>
      </w:r>
      <w:proofErr w:type="spellEnd"/>
      <w:r w:rsidRPr="00C866FA">
        <w:rPr>
          <w:rFonts w:ascii="Times New Roman" w:hAnsi="Times New Roman" w:cs="Times New Roman"/>
          <w:sz w:val="28"/>
          <w:szCs w:val="28"/>
        </w:rPr>
        <w:t xml:space="preserve"> &amp; </w:t>
      </w:r>
      <w:proofErr w:type="spellStart"/>
      <w:r w:rsidR="00C676B0" w:rsidRPr="00C866FA">
        <w:rPr>
          <w:rFonts w:ascii="Times New Roman" w:hAnsi="Times New Roman" w:cs="Times New Roman"/>
          <w:sz w:val="28"/>
          <w:szCs w:val="28"/>
        </w:rPr>
        <w:t>Ors</w:t>
      </w:r>
      <w:proofErr w:type="spellEnd"/>
      <w:r w:rsidR="00C676B0" w:rsidRPr="00C866FA">
        <w:rPr>
          <w:rFonts w:ascii="Times New Roman" w:hAnsi="Times New Roman" w:cs="Times New Roman"/>
          <w:sz w:val="28"/>
          <w:szCs w:val="28"/>
        </w:rPr>
        <w:t xml:space="preserve"> Vs. </w:t>
      </w:r>
      <w:proofErr w:type="spellStart"/>
      <w:r w:rsidR="00C676B0" w:rsidRPr="00C866FA">
        <w:rPr>
          <w:rFonts w:ascii="Times New Roman" w:hAnsi="Times New Roman" w:cs="Times New Roman"/>
          <w:sz w:val="28"/>
          <w:szCs w:val="28"/>
        </w:rPr>
        <w:t>Othopaedic</w:t>
      </w:r>
      <w:proofErr w:type="spellEnd"/>
      <w:r w:rsidR="00C676B0" w:rsidRPr="00C866FA">
        <w:rPr>
          <w:rFonts w:ascii="Times New Roman" w:hAnsi="Times New Roman" w:cs="Times New Roman"/>
          <w:sz w:val="28"/>
          <w:szCs w:val="28"/>
        </w:rPr>
        <w:t xml:space="preserve"> Hospital management Board &amp; Ors, </w:t>
      </w:r>
      <w:r w:rsidR="00241237">
        <w:rPr>
          <w:rFonts w:ascii="Times New Roman" w:hAnsi="Times New Roman" w:cs="Times New Roman"/>
          <w:sz w:val="28"/>
          <w:szCs w:val="28"/>
        </w:rPr>
        <w:t xml:space="preserve">(1993) 7 NWNR (Pt 304) 139 </w:t>
      </w:r>
      <w:r w:rsidR="00C676B0" w:rsidRPr="00C866FA">
        <w:rPr>
          <w:rFonts w:ascii="Times New Roman" w:hAnsi="Times New Roman" w:cs="Times New Roman"/>
          <w:sz w:val="28"/>
          <w:szCs w:val="28"/>
        </w:rPr>
        <w:t xml:space="preserve">the supreme court held that an intra Union or Inter Union dispute is a trade dispute within the meaning of trade disputes (Amendment) Act 1976. </w:t>
      </w:r>
      <w:r w:rsidR="00C676B0" w:rsidRPr="00241237">
        <w:rPr>
          <w:rFonts w:ascii="Times New Roman" w:hAnsi="Times New Roman" w:cs="Times New Roman"/>
          <w:i/>
          <w:sz w:val="28"/>
          <w:szCs w:val="28"/>
        </w:rPr>
        <w:t>“This is a dispute as to which of the two Union has jurisdiction over workers in a particular trad</w:t>
      </w:r>
      <w:r w:rsidR="00C866FA" w:rsidRPr="00241237">
        <w:rPr>
          <w:rFonts w:ascii="Times New Roman" w:hAnsi="Times New Roman" w:cs="Times New Roman"/>
          <w:i/>
          <w:sz w:val="28"/>
          <w:szCs w:val="28"/>
        </w:rPr>
        <w:t>e or profession or a case of poa</w:t>
      </w:r>
      <w:r w:rsidR="00C676B0" w:rsidRPr="00241237">
        <w:rPr>
          <w:rFonts w:ascii="Times New Roman" w:hAnsi="Times New Roman" w:cs="Times New Roman"/>
          <w:i/>
          <w:sz w:val="28"/>
          <w:szCs w:val="28"/>
        </w:rPr>
        <w:t xml:space="preserve">ching of union members by another would come within the phrase of “workers and workers” </w:t>
      </w:r>
      <w:r w:rsidR="00C676B0" w:rsidRPr="00241237">
        <w:rPr>
          <w:rFonts w:ascii="Times New Roman" w:hAnsi="Times New Roman" w:cs="Times New Roman"/>
          <w:sz w:val="28"/>
          <w:szCs w:val="28"/>
        </w:rPr>
        <w:t>i</w:t>
      </w:r>
      <w:r w:rsidR="00C676B0" w:rsidRPr="00C866FA">
        <w:rPr>
          <w:rFonts w:ascii="Times New Roman" w:hAnsi="Times New Roman" w:cs="Times New Roman"/>
          <w:sz w:val="28"/>
          <w:szCs w:val="28"/>
        </w:rPr>
        <w:t xml:space="preserve">n Sec 47(1) of the trade dispute Act 1976 and more so sec. 1 A of the Act. </w:t>
      </w:r>
    </w:p>
    <w:p w:rsidR="00C676B0" w:rsidRPr="008C2175" w:rsidRDefault="00C676B0" w:rsidP="008C2175">
      <w:pPr>
        <w:spacing w:after="0"/>
        <w:jc w:val="both"/>
        <w:rPr>
          <w:rFonts w:ascii="Times New Roman" w:hAnsi="Times New Roman" w:cs="Times New Roman"/>
          <w:sz w:val="28"/>
          <w:szCs w:val="28"/>
        </w:rPr>
      </w:pPr>
    </w:p>
    <w:p w:rsidR="003911C2" w:rsidRPr="008C2175" w:rsidRDefault="00C676B0"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Having attempted to address the issues of </w:t>
      </w:r>
      <w:r w:rsidR="00241237">
        <w:rPr>
          <w:rFonts w:ascii="Times New Roman" w:hAnsi="Times New Roman" w:cs="Times New Roman"/>
          <w:sz w:val="28"/>
          <w:szCs w:val="28"/>
        </w:rPr>
        <w:t>what service, servants, workers</w:t>
      </w:r>
      <w:r w:rsidRPr="008C2175">
        <w:rPr>
          <w:rFonts w:ascii="Times New Roman" w:hAnsi="Times New Roman" w:cs="Times New Roman"/>
          <w:sz w:val="28"/>
          <w:szCs w:val="28"/>
        </w:rPr>
        <w:t xml:space="preserve"> dispute and essen</w:t>
      </w:r>
      <w:r w:rsidR="00184C24">
        <w:rPr>
          <w:rFonts w:ascii="Times New Roman" w:hAnsi="Times New Roman" w:cs="Times New Roman"/>
          <w:sz w:val="28"/>
          <w:szCs w:val="28"/>
        </w:rPr>
        <w:t>tial services entail, and where</w:t>
      </w:r>
      <w:r w:rsidRPr="008C2175">
        <w:rPr>
          <w:rFonts w:ascii="Times New Roman" w:hAnsi="Times New Roman" w:cs="Times New Roman"/>
          <w:sz w:val="28"/>
          <w:szCs w:val="28"/>
        </w:rPr>
        <w:t>as essential and non essential services identified, it is germane to discuss whether or not workers in essential services areas can legitimate</w:t>
      </w:r>
      <w:r w:rsidR="00184C24">
        <w:rPr>
          <w:rFonts w:ascii="Times New Roman" w:hAnsi="Times New Roman" w:cs="Times New Roman"/>
          <w:sz w:val="28"/>
          <w:szCs w:val="28"/>
        </w:rPr>
        <w:t>ly</w:t>
      </w:r>
      <w:r w:rsidRPr="008C2175">
        <w:rPr>
          <w:rFonts w:ascii="Times New Roman" w:hAnsi="Times New Roman" w:cs="Times New Roman"/>
          <w:sz w:val="28"/>
          <w:szCs w:val="28"/>
        </w:rPr>
        <w:t xml:space="preserve"> engage in a strike during </w:t>
      </w: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dispute. This </w:t>
      </w:r>
      <w:r w:rsidR="003911C2" w:rsidRPr="008C2175">
        <w:rPr>
          <w:rFonts w:ascii="Times New Roman" w:hAnsi="Times New Roman" w:cs="Times New Roman"/>
          <w:sz w:val="28"/>
          <w:szCs w:val="28"/>
        </w:rPr>
        <w:t xml:space="preserve">to my mind is what </w:t>
      </w:r>
      <w:r w:rsidR="00C904B1">
        <w:rPr>
          <w:rFonts w:ascii="Times New Roman" w:hAnsi="Times New Roman" w:cs="Times New Roman"/>
          <w:sz w:val="28"/>
          <w:szCs w:val="28"/>
        </w:rPr>
        <w:t xml:space="preserve">this paper is asked to address and what happens to the employee who legitimately engage in strike thereby breaching his contract of employment.  </w:t>
      </w:r>
    </w:p>
    <w:p w:rsidR="003911C2" w:rsidRPr="0034776C" w:rsidRDefault="003911C2" w:rsidP="0034776C">
      <w:pPr>
        <w:pStyle w:val="Heading1"/>
        <w:rPr>
          <w:caps/>
        </w:rPr>
      </w:pPr>
      <w:bookmarkStart w:id="21" w:name="_Toc418497927"/>
      <w:r w:rsidRPr="0034776C">
        <w:rPr>
          <w:caps/>
        </w:rPr>
        <w:t>What is strike</w:t>
      </w:r>
      <w:r w:rsidR="002479D6" w:rsidRPr="0034776C">
        <w:rPr>
          <w:caps/>
        </w:rPr>
        <w:t>?</w:t>
      </w:r>
      <w:bookmarkEnd w:id="21"/>
      <w:r w:rsidRPr="0034776C">
        <w:rPr>
          <w:caps/>
        </w:rPr>
        <w:t xml:space="preserve"> </w:t>
      </w:r>
    </w:p>
    <w:p w:rsidR="005C52E0" w:rsidRPr="008C2175" w:rsidRDefault="00184C24" w:rsidP="008C2175">
      <w:pPr>
        <w:spacing w:after="0"/>
        <w:jc w:val="both"/>
        <w:rPr>
          <w:rFonts w:ascii="Times New Roman" w:hAnsi="Times New Roman" w:cs="Times New Roman"/>
          <w:sz w:val="28"/>
          <w:szCs w:val="28"/>
        </w:rPr>
      </w:pPr>
      <w:r>
        <w:rPr>
          <w:rFonts w:ascii="Times New Roman" w:hAnsi="Times New Roman" w:cs="Times New Roman"/>
          <w:sz w:val="28"/>
          <w:szCs w:val="28"/>
        </w:rPr>
        <w:t>Lord Denning</w:t>
      </w:r>
      <w:r w:rsidR="003911C2" w:rsidRPr="008C2175">
        <w:rPr>
          <w:rFonts w:ascii="Times New Roman" w:hAnsi="Times New Roman" w:cs="Times New Roman"/>
          <w:sz w:val="28"/>
          <w:szCs w:val="28"/>
        </w:rPr>
        <w:t xml:space="preserve"> M. R. defines strike as a concerted st</w:t>
      </w:r>
      <w:r w:rsidR="002479D6">
        <w:rPr>
          <w:rFonts w:ascii="Times New Roman" w:hAnsi="Times New Roman" w:cs="Times New Roman"/>
          <w:sz w:val="28"/>
          <w:szCs w:val="28"/>
        </w:rPr>
        <w:t>oppage of work by men, done</w:t>
      </w:r>
      <w:r w:rsidR="003911C2" w:rsidRPr="008C2175">
        <w:rPr>
          <w:rFonts w:ascii="Times New Roman" w:hAnsi="Times New Roman" w:cs="Times New Roman"/>
          <w:sz w:val="28"/>
          <w:szCs w:val="28"/>
        </w:rPr>
        <w:t xml:space="preserve"> with a view to improving their wages and c</w:t>
      </w:r>
      <w:r>
        <w:rPr>
          <w:rFonts w:ascii="Times New Roman" w:hAnsi="Times New Roman" w:cs="Times New Roman"/>
          <w:sz w:val="28"/>
          <w:szCs w:val="28"/>
        </w:rPr>
        <w:t>onditions of employment or giving</w:t>
      </w:r>
      <w:r w:rsidR="002479D6">
        <w:rPr>
          <w:rFonts w:ascii="Times New Roman" w:hAnsi="Times New Roman" w:cs="Times New Roman"/>
          <w:sz w:val="28"/>
          <w:szCs w:val="28"/>
        </w:rPr>
        <w:t xml:space="preserve"> vent to a grievance or</w:t>
      </w:r>
      <w:r w:rsidR="003911C2" w:rsidRPr="008C2175">
        <w:rPr>
          <w:rFonts w:ascii="Times New Roman" w:hAnsi="Times New Roman" w:cs="Times New Roman"/>
          <w:sz w:val="28"/>
          <w:szCs w:val="28"/>
        </w:rPr>
        <w:t xml:space="preserve"> making a protest about so</w:t>
      </w:r>
      <w:r w:rsidR="002479D6">
        <w:rPr>
          <w:rFonts w:ascii="Times New Roman" w:hAnsi="Times New Roman" w:cs="Times New Roman"/>
          <w:sz w:val="28"/>
          <w:szCs w:val="28"/>
        </w:rPr>
        <w:t>mething or otherwise supporting/</w:t>
      </w:r>
      <w:r w:rsidR="00C94154" w:rsidRPr="008C2175">
        <w:rPr>
          <w:rFonts w:ascii="Times New Roman" w:hAnsi="Times New Roman" w:cs="Times New Roman"/>
          <w:sz w:val="28"/>
          <w:szCs w:val="28"/>
        </w:rPr>
        <w:t xml:space="preserve">sympathizing with other workers in such </w:t>
      </w:r>
      <w:proofErr w:type="spellStart"/>
      <w:r w:rsidR="00C94154" w:rsidRPr="008C2175">
        <w:rPr>
          <w:rFonts w:ascii="Times New Roman" w:hAnsi="Times New Roman" w:cs="Times New Roman"/>
          <w:sz w:val="28"/>
          <w:szCs w:val="28"/>
        </w:rPr>
        <w:t>endeavour</w:t>
      </w:r>
      <w:proofErr w:type="spellEnd"/>
      <w:r w:rsidR="00C94154" w:rsidRPr="008C2175">
        <w:rPr>
          <w:rFonts w:ascii="Times New Roman" w:hAnsi="Times New Roman" w:cs="Times New Roman"/>
          <w:sz w:val="28"/>
          <w:szCs w:val="28"/>
        </w:rPr>
        <w:t xml:space="preserve">. </w:t>
      </w:r>
    </w:p>
    <w:p w:rsidR="00184C24" w:rsidRPr="00FF03D1" w:rsidRDefault="002479D6" w:rsidP="0034776C">
      <w:pPr>
        <w:pStyle w:val="Heading1"/>
      </w:pPr>
      <w:bookmarkStart w:id="22" w:name="_Toc418497928"/>
      <w:r>
        <w:lastRenderedPageBreak/>
        <w:t>WHY ENGAGE IN STRIKE?</w:t>
      </w:r>
      <w:bookmarkEnd w:id="22"/>
    </w:p>
    <w:p w:rsidR="00184C24" w:rsidRDefault="00184C24" w:rsidP="00184C24">
      <w:pPr>
        <w:pStyle w:val="ListParagraph"/>
        <w:numPr>
          <w:ilvl w:val="0"/>
          <w:numId w:val="28"/>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To improve wages and conditions of employment </w:t>
      </w:r>
    </w:p>
    <w:p w:rsidR="00184C24" w:rsidRDefault="00184C24" w:rsidP="00184C24">
      <w:pPr>
        <w:pStyle w:val="ListParagraph"/>
        <w:numPr>
          <w:ilvl w:val="0"/>
          <w:numId w:val="28"/>
        </w:numPr>
        <w:spacing w:after="0"/>
        <w:ind w:hanging="720"/>
        <w:jc w:val="both"/>
        <w:rPr>
          <w:rFonts w:ascii="Times New Roman" w:hAnsi="Times New Roman" w:cs="Times New Roman"/>
          <w:sz w:val="28"/>
          <w:szCs w:val="28"/>
        </w:rPr>
      </w:pPr>
      <w:r>
        <w:rPr>
          <w:rFonts w:ascii="Times New Roman" w:hAnsi="Times New Roman" w:cs="Times New Roman"/>
          <w:sz w:val="28"/>
          <w:szCs w:val="28"/>
        </w:rPr>
        <w:t>To give</w:t>
      </w:r>
      <w:r w:rsidR="00C904B1">
        <w:rPr>
          <w:rFonts w:ascii="Times New Roman" w:hAnsi="Times New Roman" w:cs="Times New Roman"/>
          <w:sz w:val="28"/>
          <w:szCs w:val="28"/>
        </w:rPr>
        <w:t xml:space="preserve"> v</w:t>
      </w:r>
      <w:r>
        <w:rPr>
          <w:rFonts w:ascii="Times New Roman" w:hAnsi="Times New Roman" w:cs="Times New Roman"/>
          <w:sz w:val="28"/>
          <w:szCs w:val="28"/>
        </w:rPr>
        <w:t xml:space="preserve">ent to a grievance </w:t>
      </w:r>
    </w:p>
    <w:p w:rsidR="00184C24" w:rsidRDefault="00184C24" w:rsidP="00184C24">
      <w:pPr>
        <w:pStyle w:val="ListParagraph"/>
        <w:numPr>
          <w:ilvl w:val="0"/>
          <w:numId w:val="28"/>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To protest about something </w:t>
      </w:r>
    </w:p>
    <w:p w:rsidR="00184C24" w:rsidRDefault="00184C24" w:rsidP="00184C24">
      <w:pPr>
        <w:pStyle w:val="ListParagraph"/>
        <w:numPr>
          <w:ilvl w:val="0"/>
          <w:numId w:val="28"/>
        </w:numPr>
        <w:spacing w:after="0"/>
        <w:ind w:hanging="720"/>
        <w:jc w:val="both"/>
        <w:rPr>
          <w:rFonts w:ascii="Times New Roman" w:hAnsi="Times New Roman" w:cs="Times New Roman"/>
          <w:sz w:val="28"/>
          <w:szCs w:val="28"/>
        </w:rPr>
      </w:pPr>
      <w:r>
        <w:rPr>
          <w:rFonts w:ascii="Times New Roman" w:hAnsi="Times New Roman" w:cs="Times New Roman"/>
          <w:sz w:val="28"/>
          <w:szCs w:val="28"/>
        </w:rPr>
        <w:t>To support or sympathize with other workers.</w:t>
      </w:r>
    </w:p>
    <w:p w:rsidR="00184C24" w:rsidRPr="00184C24" w:rsidRDefault="00184C24" w:rsidP="00184C24">
      <w:pPr>
        <w:spacing w:after="0"/>
        <w:jc w:val="both"/>
        <w:rPr>
          <w:rFonts w:ascii="Times New Roman" w:hAnsi="Times New Roman" w:cs="Times New Roman"/>
          <w:sz w:val="28"/>
          <w:szCs w:val="28"/>
        </w:rPr>
      </w:pPr>
    </w:p>
    <w:p w:rsidR="00C94154" w:rsidRPr="00184C24" w:rsidRDefault="00C94154" w:rsidP="00184C24">
      <w:pPr>
        <w:pStyle w:val="ListParagraph"/>
        <w:numPr>
          <w:ilvl w:val="0"/>
          <w:numId w:val="28"/>
        </w:numPr>
        <w:spacing w:after="0"/>
        <w:ind w:hanging="720"/>
        <w:jc w:val="both"/>
        <w:rPr>
          <w:rFonts w:ascii="Times New Roman" w:hAnsi="Times New Roman" w:cs="Times New Roman"/>
          <w:sz w:val="28"/>
          <w:szCs w:val="28"/>
        </w:rPr>
      </w:pPr>
      <w:r w:rsidRPr="00184C24">
        <w:rPr>
          <w:rFonts w:ascii="Times New Roman" w:hAnsi="Times New Roman" w:cs="Times New Roman"/>
          <w:sz w:val="28"/>
          <w:szCs w:val="28"/>
        </w:rPr>
        <w:t>Section 47(1) of Trade Dispute Act 1976 defined strike as strike means cessation of work by a body of persons employed acting in combination or a concerted refusal under a co</w:t>
      </w:r>
      <w:r w:rsidR="0078565A" w:rsidRPr="00184C24">
        <w:rPr>
          <w:rFonts w:ascii="Times New Roman" w:hAnsi="Times New Roman" w:cs="Times New Roman"/>
          <w:sz w:val="28"/>
          <w:szCs w:val="28"/>
        </w:rPr>
        <w:t xml:space="preserve">mmon understanding of any number of persons employed to </w:t>
      </w:r>
      <w:r w:rsidR="00184C24" w:rsidRPr="00184C24">
        <w:rPr>
          <w:rFonts w:ascii="Times New Roman" w:hAnsi="Times New Roman" w:cs="Times New Roman"/>
          <w:sz w:val="28"/>
          <w:szCs w:val="28"/>
        </w:rPr>
        <w:t xml:space="preserve">continue </w:t>
      </w:r>
      <w:r w:rsidR="0078565A" w:rsidRPr="00184C24">
        <w:rPr>
          <w:rFonts w:ascii="Times New Roman" w:hAnsi="Times New Roman" w:cs="Times New Roman"/>
          <w:sz w:val="28"/>
          <w:szCs w:val="28"/>
        </w:rPr>
        <w:t xml:space="preserve"> to work for an employer in consequences of dispute, done as a means of compelling their employer or any person or body of persons employed or to and other workers in compelling their employer or any person or body of persons employed to accept or not accept terms of employment and physical condition of work. </w:t>
      </w:r>
    </w:p>
    <w:p w:rsidR="0078565A" w:rsidRPr="008C2175" w:rsidRDefault="0078565A" w:rsidP="00184C24">
      <w:pPr>
        <w:spacing w:after="0"/>
        <w:ind w:hanging="720"/>
        <w:jc w:val="both"/>
        <w:rPr>
          <w:rFonts w:ascii="Times New Roman" w:hAnsi="Times New Roman" w:cs="Times New Roman"/>
          <w:sz w:val="28"/>
          <w:szCs w:val="28"/>
        </w:rPr>
      </w:pPr>
    </w:p>
    <w:p w:rsidR="0078565A" w:rsidRPr="00184C24" w:rsidRDefault="0078565A" w:rsidP="00184C24">
      <w:pPr>
        <w:pStyle w:val="ListParagraph"/>
        <w:numPr>
          <w:ilvl w:val="0"/>
          <w:numId w:val="28"/>
        </w:numPr>
        <w:spacing w:after="0"/>
        <w:ind w:hanging="720"/>
        <w:jc w:val="both"/>
        <w:rPr>
          <w:rFonts w:ascii="Times New Roman" w:hAnsi="Times New Roman" w:cs="Times New Roman"/>
          <w:sz w:val="28"/>
          <w:szCs w:val="28"/>
        </w:rPr>
      </w:pPr>
      <w:r w:rsidRPr="00184C24">
        <w:rPr>
          <w:rFonts w:ascii="Times New Roman" w:hAnsi="Times New Roman" w:cs="Times New Roman"/>
          <w:sz w:val="28"/>
          <w:szCs w:val="28"/>
        </w:rPr>
        <w:t>The above statutory definition is less comprehensive in terms of coverage which the judicial definitio</w:t>
      </w:r>
      <w:r w:rsidR="00184C24" w:rsidRPr="00184C24">
        <w:rPr>
          <w:rFonts w:ascii="Times New Roman" w:hAnsi="Times New Roman" w:cs="Times New Roman"/>
          <w:sz w:val="28"/>
          <w:szCs w:val="28"/>
        </w:rPr>
        <w:t>n provided by the law Lord Denning</w:t>
      </w:r>
      <w:r w:rsidRPr="00184C24">
        <w:rPr>
          <w:rFonts w:ascii="Times New Roman" w:hAnsi="Times New Roman" w:cs="Times New Roman"/>
          <w:sz w:val="28"/>
          <w:szCs w:val="28"/>
        </w:rPr>
        <w:t xml:space="preserve"> which includes “protest about something” captures</w:t>
      </w:r>
      <w:r w:rsidR="00184C24" w:rsidRPr="00184C24">
        <w:rPr>
          <w:rFonts w:ascii="Times New Roman" w:hAnsi="Times New Roman" w:cs="Times New Roman"/>
          <w:sz w:val="28"/>
          <w:szCs w:val="28"/>
        </w:rPr>
        <w:t>,</w:t>
      </w:r>
      <w:r w:rsidRPr="00184C24">
        <w:rPr>
          <w:rFonts w:ascii="Times New Roman" w:hAnsi="Times New Roman" w:cs="Times New Roman"/>
          <w:sz w:val="28"/>
          <w:szCs w:val="28"/>
        </w:rPr>
        <w:t xml:space="preserve"> other than wages and condition of employment as well as in “Sympathy of strike”</w:t>
      </w:r>
      <w:r w:rsidR="00DE085E" w:rsidRPr="00184C24">
        <w:rPr>
          <w:rFonts w:ascii="Times New Roman" w:hAnsi="Times New Roman" w:cs="Times New Roman"/>
          <w:sz w:val="28"/>
          <w:szCs w:val="28"/>
        </w:rPr>
        <w:t>.</w:t>
      </w:r>
    </w:p>
    <w:p w:rsidR="00DE085E" w:rsidRPr="008C2175" w:rsidRDefault="00DE085E" w:rsidP="00184C24">
      <w:pPr>
        <w:spacing w:after="0"/>
        <w:ind w:hanging="720"/>
        <w:jc w:val="both"/>
        <w:rPr>
          <w:rFonts w:ascii="Times New Roman" w:hAnsi="Times New Roman" w:cs="Times New Roman"/>
          <w:sz w:val="28"/>
          <w:szCs w:val="28"/>
        </w:rPr>
      </w:pPr>
    </w:p>
    <w:p w:rsidR="00DE085E" w:rsidRPr="00184C24" w:rsidRDefault="00DE085E" w:rsidP="00184C24">
      <w:pPr>
        <w:pStyle w:val="ListParagraph"/>
        <w:numPr>
          <w:ilvl w:val="0"/>
          <w:numId w:val="28"/>
        </w:numPr>
        <w:spacing w:after="0"/>
        <w:ind w:hanging="720"/>
        <w:jc w:val="both"/>
        <w:rPr>
          <w:rFonts w:ascii="Times New Roman" w:hAnsi="Times New Roman" w:cs="Times New Roman"/>
          <w:sz w:val="28"/>
          <w:szCs w:val="28"/>
        </w:rPr>
      </w:pPr>
      <w:r w:rsidRPr="00184C24">
        <w:rPr>
          <w:rFonts w:ascii="Times New Roman" w:hAnsi="Times New Roman" w:cs="Times New Roman"/>
          <w:sz w:val="28"/>
          <w:szCs w:val="28"/>
        </w:rPr>
        <w:t xml:space="preserve">Strike is a legitimate weapon in industrial conflict provided that certain legitimate conditions are met. </w:t>
      </w:r>
    </w:p>
    <w:p w:rsidR="00DE085E" w:rsidRPr="008C2175" w:rsidRDefault="00DE085E" w:rsidP="008C2175">
      <w:pPr>
        <w:spacing w:after="0"/>
        <w:jc w:val="both"/>
        <w:rPr>
          <w:rFonts w:ascii="Times New Roman" w:hAnsi="Times New Roman" w:cs="Times New Roman"/>
          <w:sz w:val="28"/>
          <w:szCs w:val="28"/>
        </w:rPr>
      </w:pPr>
    </w:p>
    <w:p w:rsidR="00DE085E" w:rsidRPr="008C2175" w:rsidRDefault="00DE085E"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Section 30(6) of Trade Union (Amended) Act 2005 stipulates that a strike or lookout may take place (if) the strike or lockout concerns a </w:t>
      </w: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dispute that constitutes a “Dispute of Right” and a ballot has been conducted in accordance with the rules and constitution of the trade Union which is a simple majority of all registered members voted to go on strike. </w:t>
      </w:r>
    </w:p>
    <w:p w:rsidR="00DE085E" w:rsidRPr="008C2175" w:rsidRDefault="00DE085E" w:rsidP="008C2175">
      <w:pPr>
        <w:spacing w:after="0"/>
        <w:jc w:val="both"/>
        <w:rPr>
          <w:rFonts w:ascii="Times New Roman" w:hAnsi="Times New Roman" w:cs="Times New Roman"/>
          <w:sz w:val="28"/>
          <w:szCs w:val="28"/>
        </w:rPr>
      </w:pPr>
    </w:p>
    <w:p w:rsidR="00DE085E" w:rsidRPr="008C2175" w:rsidRDefault="00DE085E"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Union .members may go on strike and an employer may adopt a lockout in respect of a fundamental breach of contract of employment or collective agreemen</w:t>
      </w:r>
      <w:r w:rsidR="00C904B1">
        <w:rPr>
          <w:rFonts w:ascii="Times New Roman" w:hAnsi="Times New Roman" w:cs="Times New Roman"/>
          <w:sz w:val="28"/>
          <w:szCs w:val="28"/>
        </w:rPr>
        <w:t>t on the part of the employee, trade u</w:t>
      </w:r>
      <w:r w:rsidRPr="008C2175">
        <w:rPr>
          <w:rFonts w:ascii="Times New Roman" w:hAnsi="Times New Roman" w:cs="Times New Roman"/>
          <w:sz w:val="28"/>
          <w:szCs w:val="28"/>
        </w:rPr>
        <w:t xml:space="preserve">nion or employer </w:t>
      </w:r>
      <w:r w:rsidR="00184C24">
        <w:rPr>
          <w:rFonts w:ascii="Times New Roman" w:hAnsi="Times New Roman" w:cs="Times New Roman"/>
          <w:sz w:val="28"/>
          <w:szCs w:val="28"/>
        </w:rPr>
        <w:t>but it would seem</w:t>
      </w:r>
      <w:r w:rsidR="00D603F8" w:rsidRPr="008C2175">
        <w:rPr>
          <w:rFonts w:ascii="Times New Roman" w:hAnsi="Times New Roman" w:cs="Times New Roman"/>
          <w:sz w:val="28"/>
          <w:szCs w:val="28"/>
        </w:rPr>
        <w:t xml:space="preserve"> subject to the previsions of sec. 17(1) of the Trade Dispute Act 1976. </w:t>
      </w:r>
    </w:p>
    <w:p w:rsidR="00D603F8" w:rsidRPr="008C2175" w:rsidRDefault="00D603F8" w:rsidP="008C2175">
      <w:pPr>
        <w:spacing w:after="0"/>
        <w:jc w:val="both"/>
        <w:rPr>
          <w:rFonts w:ascii="Times New Roman" w:hAnsi="Times New Roman" w:cs="Times New Roman"/>
          <w:sz w:val="28"/>
          <w:szCs w:val="28"/>
        </w:rPr>
      </w:pPr>
    </w:p>
    <w:p w:rsidR="00D603F8" w:rsidRPr="008C2175" w:rsidRDefault="00D603F8"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lastRenderedPageBreak/>
        <w:t xml:space="preserve">Section 17(1) of the Act prohibits strike or lockout if and only if any of the six </w:t>
      </w:r>
      <w:r w:rsidR="00184C24">
        <w:rPr>
          <w:rFonts w:ascii="Times New Roman" w:hAnsi="Times New Roman" w:cs="Times New Roman"/>
          <w:sz w:val="28"/>
          <w:szCs w:val="28"/>
        </w:rPr>
        <w:t xml:space="preserve">factual </w:t>
      </w:r>
      <w:r w:rsidRPr="008C2175">
        <w:rPr>
          <w:rFonts w:ascii="Times New Roman" w:hAnsi="Times New Roman" w:cs="Times New Roman"/>
          <w:sz w:val="28"/>
          <w:szCs w:val="28"/>
        </w:rPr>
        <w:t>situation</w:t>
      </w:r>
      <w:r w:rsidR="00184C24">
        <w:rPr>
          <w:rFonts w:ascii="Times New Roman" w:hAnsi="Times New Roman" w:cs="Times New Roman"/>
          <w:sz w:val="28"/>
          <w:szCs w:val="28"/>
        </w:rPr>
        <w:t>s</w:t>
      </w:r>
      <w:r w:rsidRPr="008C2175">
        <w:rPr>
          <w:rFonts w:ascii="Times New Roman" w:hAnsi="Times New Roman" w:cs="Times New Roman"/>
          <w:sz w:val="28"/>
          <w:szCs w:val="28"/>
        </w:rPr>
        <w:t xml:space="preserve"> listed in paragraphs (a) – (f) exi</w:t>
      </w:r>
      <w:r w:rsidR="00184C24">
        <w:rPr>
          <w:rFonts w:ascii="Times New Roman" w:hAnsi="Times New Roman" w:cs="Times New Roman"/>
          <w:sz w:val="28"/>
          <w:szCs w:val="28"/>
        </w:rPr>
        <w:t>sts including the final award by</w:t>
      </w:r>
      <w:r w:rsidRPr="008C2175">
        <w:rPr>
          <w:rFonts w:ascii="Times New Roman" w:hAnsi="Times New Roman" w:cs="Times New Roman"/>
          <w:sz w:val="28"/>
          <w:szCs w:val="28"/>
        </w:rPr>
        <w:t xml:space="preserve"> the national industrial court. They are: </w:t>
      </w:r>
    </w:p>
    <w:p w:rsidR="00D603F8" w:rsidRPr="008C2175" w:rsidRDefault="00D603F8" w:rsidP="006C4EBB">
      <w:pPr>
        <w:pStyle w:val="ListParagraph"/>
        <w:numPr>
          <w:ilvl w:val="0"/>
          <w:numId w:val="1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Procedure specified in sec. 3 or 5 of the Act has not been complied with in relation to the dispute or </w:t>
      </w:r>
    </w:p>
    <w:p w:rsidR="004A250D" w:rsidRPr="008C2175" w:rsidRDefault="00184C24" w:rsidP="006C4EBB">
      <w:pPr>
        <w:pStyle w:val="ListParagraph"/>
        <w:numPr>
          <w:ilvl w:val="0"/>
          <w:numId w:val="13"/>
        </w:numPr>
        <w:spacing w:after="0"/>
        <w:ind w:hanging="720"/>
        <w:jc w:val="both"/>
        <w:rPr>
          <w:rFonts w:ascii="Times New Roman" w:hAnsi="Times New Roman" w:cs="Times New Roman"/>
          <w:sz w:val="28"/>
          <w:szCs w:val="28"/>
        </w:rPr>
      </w:pPr>
      <w:r>
        <w:rPr>
          <w:rFonts w:ascii="Times New Roman" w:hAnsi="Times New Roman" w:cs="Times New Roman"/>
          <w:sz w:val="28"/>
          <w:szCs w:val="28"/>
        </w:rPr>
        <w:t>A conciliator</w:t>
      </w:r>
      <w:r w:rsidR="004A250D" w:rsidRPr="008C2175">
        <w:rPr>
          <w:rFonts w:ascii="Times New Roman" w:hAnsi="Times New Roman" w:cs="Times New Roman"/>
          <w:sz w:val="28"/>
          <w:szCs w:val="28"/>
        </w:rPr>
        <w:t xml:space="preserve"> has been appointed under section 7 of this Act for the purpose of effecting a settlement of the disputed.</w:t>
      </w:r>
    </w:p>
    <w:p w:rsidR="004A250D" w:rsidRPr="008C2175" w:rsidRDefault="004A250D" w:rsidP="006C4EBB">
      <w:pPr>
        <w:pStyle w:val="ListParagraph"/>
        <w:numPr>
          <w:ilvl w:val="0"/>
          <w:numId w:val="1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The dispute has been referred for settlement to the Individual Arbitration panel under section 8 of this Act</w:t>
      </w:r>
    </w:p>
    <w:p w:rsidR="004A250D" w:rsidRPr="008C2175" w:rsidRDefault="004A250D" w:rsidP="006C4EBB">
      <w:pPr>
        <w:pStyle w:val="ListParagraph"/>
        <w:numPr>
          <w:ilvl w:val="0"/>
          <w:numId w:val="1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An award by the arbitration tribunal has become binding under sec 12(3) of th</w:t>
      </w:r>
      <w:r w:rsidR="00F7208B" w:rsidRPr="008C2175">
        <w:rPr>
          <w:rFonts w:ascii="Times New Roman" w:hAnsi="Times New Roman" w:cs="Times New Roman"/>
          <w:sz w:val="28"/>
          <w:szCs w:val="28"/>
        </w:rPr>
        <w:t xml:space="preserve">is Act; or </w:t>
      </w:r>
    </w:p>
    <w:p w:rsidR="00F7208B" w:rsidRPr="008C2175" w:rsidRDefault="00F7208B" w:rsidP="006C4EBB">
      <w:pPr>
        <w:pStyle w:val="ListParagraph"/>
        <w:numPr>
          <w:ilvl w:val="0"/>
          <w:numId w:val="1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The dispute has subsequently been referred to the national industrial court under sec 13(1) or 16 of this Act, or </w:t>
      </w:r>
    </w:p>
    <w:p w:rsidR="00F7208B" w:rsidRPr="008C2175" w:rsidRDefault="00F7208B" w:rsidP="006C4EBB">
      <w:pPr>
        <w:pStyle w:val="ListParagraph"/>
        <w:numPr>
          <w:ilvl w:val="0"/>
          <w:numId w:val="13"/>
        </w:numPr>
        <w:spacing w:after="0"/>
        <w:ind w:hanging="720"/>
        <w:jc w:val="both"/>
        <w:rPr>
          <w:rFonts w:ascii="Times New Roman" w:hAnsi="Times New Roman" w:cs="Times New Roman"/>
          <w:sz w:val="28"/>
          <w:szCs w:val="28"/>
        </w:rPr>
      </w:pPr>
      <w:r w:rsidRPr="008C2175">
        <w:rPr>
          <w:rFonts w:ascii="Times New Roman" w:hAnsi="Times New Roman" w:cs="Times New Roman"/>
          <w:sz w:val="28"/>
          <w:szCs w:val="28"/>
        </w:rPr>
        <w:t xml:space="preserve">The National Industrial Court has issued on Award on the reference. </w:t>
      </w:r>
    </w:p>
    <w:p w:rsidR="00F7208B" w:rsidRPr="008C2175" w:rsidRDefault="00F7208B" w:rsidP="008C2175">
      <w:pPr>
        <w:spacing w:after="0"/>
        <w:jc w:val="both"/>
        <w:rPr>
          <w:rFonts w:ascii="Times New Roman" w:hAnsi="Times New Roman" w:cs="Times New Roman"/>
          <w:sz w:val="28"/>
          <w:szCs w:val="28"/>
        </w:rPr>
      </w:pPr>
    </w:p>
    <w:p w:rsidR="00F7208B" w:rsidRDefault="00F7208B"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Outside those conditions and the provisions of sec 41(1) of the Act, it is apparent that a strike or lockout is a legitimate weapon in industrial conflict provided section 41(3) of the same Act and 30(6)(e) of Trade Union Act are complied with. </w:t>
      </w:r>
    </w:p>
    <w:p w:rsidR="002479D6" w:rsidRDefault="002479D6" w:rsidP="008C2175">
      <w:pPr>
        <w:spacing w:after="0"/>
        <w:jc w:val="both"/>
        <w:rPr>
          <w:rFonts w:ascii="Times New Roman" w:hAnsi="Times New Roman" w:cs="Times New Roman"/>
          <w:sz w:val="28"/>
          <w:szCs w:val="28"/>
        </w:rPr>
      </w:pPr>
    </w:p>
    <w:p w:rsidR="002479D6" w:rsidRDefault="002479D6" w:rsidP="008C2175">
      <w:pPr>
        <w:spacing w:after="0"/>
        <w:jc w:val="both"/>
        <w:rPr>
          <w:rFonts w:ascii="Times New Roman" w:hAnsi="Times New Roman" w:cs="Times New Roman"/>
          <w:i/>
          <w:sz w:val="28"/>
          <w:szCs w:val="28"/>
        </w:rPr>
      </w:pPr>
      <w:r>
        <w:rPr>
          <w:rFonts w:ascii="Times New Roman" w:hAnsi="Times New Roman" w:cs="Times New Roman"/>
          <w:sz w:val="28"/>
          <w:szCs w:val="28"/>
        </w:rPr>
        <w:t xml:space="preserve">Section 3 states </w:t>
      </w:r>
      <w:r w:rsidRPr="002479D6">
        <w:rPr>
          <w:rFonts w:ascii="Times New Roman" w:hAnsi="Times New Roman" w:cs="Times New Roman"/>
          <w:i/>
          <w:sz w:val="28"/>
          <w:szCs w:val="28"/>
        </w:rPr>
        <w:t>“if there are agreed other means of settlement the parties shall first attempt to settle by that means”.</w:t>
      </w:r>
    </w:p>
    <w:p w:rsidR="00AD39DD" w:rsidRPr="002479D6" w:rsidRDefault="00AD39DD" w:rsidP="008C2175">
      <w:pPr>
        <w:spacing w:after="0"/>
        <w:jc w:val="both"/>
        <w:rPr>
          <w:rFonts w:ascii="Times New Roman" w:hAnsi="Times New Roman" w:cs="Times New Roman"/>
          <w:i/>
          <w:sz w:val="28"/>
          <w:szCs w:val="28"/>
        </w:rPr>
      </w:pPr>
    </w:p>
    <w:p w:rsidR="002479D6" w:rsidRPr="002479D6" w:rsidRDefault="002479D6" w:rsidP="008C2175">
      <w:pPr>
        <w:spacing w:after="0"/>
        <w:jc w:val="both"/>
        <w:rPr>
          <w:rFonts w:ascii="Times New Roman" w:hAnsi="Times New Roman" w:cs="Times New Roman"/>
          <w:i/>
          <w:sz w:val="28"/>
          <w:szCs w:val="28"/>
        </w:rPr>
      </w:pPr>
      <w:r>
        <w:rPr>
          <w:rFonts w:ascii="Times New Roman" w:hAnsi="Times New Roman" w:cs="Times New Roman"/>
          <w:sz w:val="28"/>
          <w:szCs w:val="28"/>
        </w:rPr>
        <w:t>Section 5 states “</w:t>
      </w:r>
      <w:r>
        <w:rPr>
          <w:rFonts w:ascii="Times New Roman" w:hAnsi="Times New Roman" w:cs="Times New Roman"/>
          <w:i/>
          <w:sz w:val="28"/>
          <w:szCs w:val="28"/>
        </w:rPr>
        <w:t>If within seven (7) days of appointment of mediators, the dispute is not settled, the dispute shall be reported to the minister....”</w:t>
      </w:r>
    </w:p>
    <w:p w:rsidR="00F7208B" w:rsidRPr="008C2175" w:rsidRDefault="00F7208B" w:rsidP="008C2175">
      <w:pPr>
        <w:spacing w:after="0"/>
        <w:jc w:val="both"/>
        <w:rPr>
          <w:rFonts w:ascii="Times New Roman" w:hAnsi="Times New Roman" w:cs="Times New Roman"/>
          <w:sz w:val="28"/>
          <w:szCs w:val="28"/>
        </w:rPr>
      </w:pPr>
    </w:p>
    <w:p w:rsidR="00F7208B" w:rsidRPr="008C2175" w:rsidRDefault="00F7208B"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Section 41(1) – Any worker who ceases whether alone or in combination with others to perform the work which he is employed to perform without giving to his employer at least 15 days notice to do so ...........</w:t>
      </w:r>
      <w:r w:rsidR="00184C24">
        <w:rPr>
          <w:rFonts w:ascii="Times New Roman" w:hAnsi="Times New Roman" w:cs="Times New Roman"/>
          <w:sz w:val="28"/>
          <w:szCs w:val="28"/>
        </w:rPr>
        <w:t>”</w:t>
      </w:r>
    </w:p>
    <w:p w:rsidR="00F7208B" w:rsidRPr="008C2175" w:rsidRDefault="00F7208B" w:rsidP="008C2175">
      <w:pPr>
        <w:spacing w:after="0"/>
        <w:jc w:val="both"/>
        <w:rPr>
          <w:rFonts w:ascii="Times New Roman" w:hAnsi="Times New Roman" w:cs="Times New Roman"/>
          <w:sz w:val="28"/>
          <w:szCs w:val="28"/>
        </w:rPr>
      </w:pPr>
    </w:p>
    <w:p w:rsidR="00F7208B" w:rsidRPr="008C2175" w:rsidRDefault="00F7208B"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41(3) – A worker who ceases to perform his work in circumstances such that in doing </w:t>
      </w:r>
      <w:r w:rsidR="008A10C1" w:rsidRPr="008C2175">
        <w:rPr>
          <w:rFonts w:ascii="Times New Roman" w:hAnsi="Times New Roman" w:cs="Times New Roman"/>
          <w:sz w:val="28"/>
          <w:szCs w:val="28"/>
        </w:rPr>
        <w:t xml:space="preserve">so he does not contravene sub section (1) above shall not by reason only of his so ceasing be guilty of an offence under section 196 of the penal code of northern Nigeria. </w:t>
      </w:r>
    </w:p>
    <w:p w:rsidR="008A10C1" w:rsidRPr="008C2175" w:rsidRDefault="008A10C1" w:rsidP="008C2175">
      <w:pPr>
        <w:spacing w:after="0"/>
        <w:jc w:val="both"/>
        <w:rPr>
          <w:rFonts w:ascii="Times New Roman" w:hAnsi="Times New Roman" w:cs="Times New Roman"/>
          <w:sz w:val="28"/>
          <w:szCs w:val="28"/>
        </w:rPr>
      </w:pPr>
    </w:p>
    <w:p w:rsidR="008A10C1" w:rsidRPr="008C2175" w:rsidRDefault="008A10C1"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Section 30(6)(a) </w:t>
      </w:r>
      <w:r w:rsidR="00184C24">
        <w:rPr>
          <w:rFonts w:ascii="Times New Roman" w:hAnsi="Times New Roman" w:cs="Times New Roman"/>
          <w:sz w:val="28"/>
          <w:szCs w:val="28"/>
        </w:rPr>
        <w:t xml:space="preserve">- </w:t>
      </w:r>
      <w:r w:rsidRPr="008C2175">
        <w:rPr>
          <w:rFonts w:ascii="Times New Roman" w:hAnsi="Times New Roman" w:cs="Times New Roman"/>
          <w:sz w:val="28"/>
          <w:szCs w:val="28"/>
        </w:rPr>
        <w:t xml:space="preserve">no person, Trade Union or employer shall take part in strike or lockout or engage in any conduct in contemplation or furtherance of a strike or </w:t>
      </w:r>
      <w:r w:rsidRPr="008C2175">
        <w:rPr>
          <w:rFonts w:ascii="Times New Roman" w:hAnsi="Times New Roman" w:cs="Times New Roman"/>
          <w:sz w:val="28"/>
          <w:szCs w:val="28"/>
        </w:rPr>
        <w:lastRenderedPageBreak/>
        <w:t xml:space="preserve">lockout unless </w:t>
      </w:r>
      <w:r w:rsidR="00184C24">
        <w:rPr>
          <w:rFonts w:ascii="Times New Roman" w:hAnsi="Times New Roman" w:cs="Times New Roman"/>
          <w:sz w:val="28"/>
          <w:szCs w:val="28"/>
        </w:rPr>
        <w:t>t</w:t>
      </w:r>
      <w:r w:rsidRPr="008C2175">
        <w:rPr>
          <w:rFonts w:ascii="Times New Roman" w:hAnsi="Times New Roman" w:cs="Times New Roman"/>
          <w:sz w:val="28"/>
          <w:szCs w:val="28"/>
        </w:rPr>
        <w:t xml:space="preserve">he person, Union or employer is not engaged in the provision of essential services. </w:t>
      </w:r>
    </w:p>
    <w:p w:rsidR="008A10C1" w:rsidRPr="008C2175" w:rsidRDefault="008A10C1" w:rsidP="008C2175">
      <w:pPr>
        <w:spacing w:after="0"/>
        <w:jc w:val="both"/>
        <w:rPr>
          <w:rFonts w:ascii="Times New Roman" w:hAnsi="Times New Roman" w:cs="Times New Roman"/>
          <w:sz w:val="28"/>
          <w:szCs w:val="28"/>
        </w:rPr>
      </w:pPr>
    </w:p>
    <w:p w:rsidR="00E331C7" w:rsidRPr="008C2175" w:rsidRDefault="008A10C1"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30(6)(e) – In the case of an employee or trade union a ballot has been conducted in accordance with the rules and constitution of the trade unions at which a simple m</w:t>
      </w:r>
      <w:r w:rsidR="00E331C7" w:rsidRPr="008C2175">
        <w:rPr>
          <w:rFonts w:ascii="Times New Roman" w:hAnsi="Times New Roman" w:cs="Times New Roman"/>
          <w:sz w:val="28"/>
          <w:szCs w:val="28"/>
        </w:rPr>
        <w:t>ajo</w:t>
      </w:r>
      <w:r w:rsidR="00184C24">
        <w:rPr>
          <w:rFonts w:ascii="Times New Roman" w:hAnsi="Times New Roman" w:cs="Times New Roman"/>
          <w:sz w:val="28"/>
          <w:szCs w:val="28"/>
        </w:rPr>
        <w:t>rity of all registered members v</w:t>
      </w:r>
      <w:r w:rsidR="00E331C7" w:rsidRPr="008C2175">
        <w:rPr>
          <w:rFonts w:ascii="Times New Roman" w:hAnsi="Times New Roman" w:cs="Times New Roman"/>
          <w:sz w:val="28"/>
          <w:szCs w:val="28"/>
        </w:rPr>
        <w:t>oted to go our strike.</w:t>
      </w:r>
    </w:p>
    <w:p w:rsidR="00107DE9" w:rsidRPr="008C2175" w:rsidRDefault="00107DE9" w:rsidP="008C2175">
      <w:pPr>
        <w:spacing w:after="0"/>
        <w:jc w:val="both"/>
        <w:rPr>
          <w:rFonts w:ascii="Times New Roman" w:hAnsi="Times New Roman" w:cs="Times New Roman"/>
          <w:sz w:val="28"/>
          <w:szCs w:val="28"/>
        </w:rPr>
      </w:pPr>
    </w:p>
    <w:p w:rsidR="00E331C7" w:rsidRPr="006C4EBB" w:rsidRDefault="00E331C7" w:rsidP="0034776C">
      <w:pPr>
        <w:pStyle w:val="Heading1"/>
      </w:pPr>
      <w:bookmarkStart w:id="23" w:name="_Toc418497929"/>
      <w:r w:rsidRPr="006C4EBB">
        <w:t>THREE THEORIES OF STRIKE</w:t>
      </w:r>
      <w:bookmarkEnd w:id="23"/>
      <w:r w:rsidRPr="006C4EBB">
        <w:t xml:space="preserve"> </w:t>
      </w:r>
    </w:p>
    <w:p w:rsidR="002479D6" w:rsidRDefault="002479D6" w:rsidP="00A70AB7">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Theory is just an idea of thought deployed to account for or explain some facts or situations or the outcome of something.</w:t>
      </w:r>
    </w:p>
    <w:p w:rsidR="002479D6" w:rsidRDefault="002479D6" w:rsidP="00A70AB7">
      <w:pPr>
        <w:spacing w:after="0"/>
        <w:ind w:left="720" w:hanging="720"/>
        <w:jc w:val="both"/>
        <w:rPr>
          <w:rFonts w:ascii="Times New Roman" w:hAnsi="Times New Roman" w:cs="Times New Roman"/>
          <w:sz w:val="28"/>
          <w:szCs w:val="28"/>
        </w:rPr>
      </w:pPr>
    </w:p>
    <w:p w:rsidR="00E331C7" w:rsidRPr="008C2175" w:rsidRDefault="00A70AB7" w:rsidP="00A70AB7">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84C24">
        <w:rPr>
          <w:rFonts w:ascii="Times New Roman" w:hAnsi="Times New Roman" w:cs="Times New Roman"/>
          <w:sz w:val="28"/>
          <w:szCs w:val="28"/>
        </w:rPr>
        <w:t>The first theory relates</w:t>
      </w:r>
      <w:r w:rsidR="00E331C7" w:rsidRPr="008C2175">
        <w:rPr>
          <w:rFonts w:ascii="Times New Roman" w:hAnsi="Times New Roman" w:cs="Times New Roman"/>
          <w:sz w:val="28"/>
          <w:szCs w:val="28"/>
        </w:rPr>
        <w:t xml:space="preserve"> to unilateral suspension of contractual duties involving a breach of contract. </w:t>
      </w:r>
    </w:p>
    <w:p w:rsidR="00E331C7" w:rsidRPr="008C2175" w:rsidRDefault="00E331C7" w:rsidP="008C2175">
      <w:pPr>
        <w:spacing w:after="0"/>
        <w:jc w:val="both"/>
        <w:rPr>
          <w:rFonts w:ascii="Times New Roman" w:hAnsi="Times New Roman" w:cs="Times New Roman"/>
          <w:sz w:val="28"/>
          <w:szCs w:val="28"/>
        </w:rPr>
      </w:pPr>
    </w:p>
    <w:p w:rsidR="00E331C7" w:rsidRPr="008C2175" w:rsidRDefault="00E331C7"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Lord Donovan in this direction states that </w:t>
      </w:r>
      <w:r w:rsidR="00184C24">
        <w:rPr>
          <w:rFonts w:ascii="Times New Roman" w:hAnsi="Times New Roman" w:cs="Times New Roman"/>
          <w:sz w:val="28"/>
          <w:szCs w:val="28"/>
        </w:rPr>
        <w:t>“</w:t>
      </w:r>
      <w:r w:rsidRPr="008C2175">
        <w:rPr>
          <w:rFonts w:ascii="Times New Roman" w:hAnsi="Times New Roman" w:cs="Times New Roman"/>
          <w:sz w:val="28"/>
          <w:szCs w:val="28"/>
        </w:rPr>
        <w:t>if an employee refuses to carry on working under his contract of employment, this gives the employer the option either to</w:t>
      </w:r>
      <w:r w:rsidR="00184C24">
        <w:rPr>
          <w:rFonts w:ascii="Times New Roman" w:hAnsi="Times New Roman" w:cs="Times New Roman"/>
          <w:sz w:val="28"/>
          <w:szCs w:val="28"/>
        </w:rPr>
        <w:t xml:space="preserve"> ignore the breach and to insist</w:t>
      </w:r>
      <w:r w:rsidRPr="008C2175">
        <w:rPr>
          <w:rFonts w:ascii="Times New Roman" w:hAnsi="Times New Roman" w:cs="Times New Roman"/>
          <w:sz w:val="28"/>
          <w:szCs w:val="28"/>
        </w:rPr>
        <w:t xml:space="preserve"> upon performance of it, or alternatively to accept such fundamental breach as a repudiation of the contract and treat him as no longer bound by it</w:t>
      </w:r>
      <w:r w:rsidR="00184C24">
        <w:rPr>
          <w:rFonts w:ascii="Times New Roman" w:hAnsi="Times New Roman" w:cs="Times New Roman"/>
          <w:sz w:val="28"/>
          <w:szCs w:val="28"/>
        </w:rPr>
        <w:t>” – i.e. contract of employment</w:t>
      </w:r>
      <w:r w:rsidR="00A70AB7">
        <w:rPr>
          <w:rFonts w:ascii="Times New Roman" w:hAnsi="Times New Roman" w:cs="Times New Roman"/>
          <w:sz w:val="28"/>
          <w:szCs w:val="28"/>
        </w:rPr>
        <w:t>.</w:t>
      </w:r>
      <w:r w:rsidR="00184C24">
        <w:rPr>
          <w:rFonts w:ascii="Times New Roman" w:hAnsi="Times New Roman" w:cs="Times New Roman"/>
          <w:sz w:val="28"/>
          <w:szCs w:val="28"/>
        </w:rPr>
        <w:t xml:space="preserve"> </w:t>
      </w:r>
      <w:r w:rsidRPr="008C2175">
        <w:rPr>
          <w:rFonts w:ascii="Times New Roman" w:hAnsi="Times New Roman" w:cs="Times New Roman"/>
          <w:sz w:val="28"/>
          <w:szCs w:val="28"/>
        </w:rPr>
        <w:t xml:space="preserve"> </w:t>
      </w:r>
    </w:p>
    <w:p w:rsidR="00E331C7" w:rsidRPr="008C2175" w:rsidRDefault="00E331C7" w:rsidP="008C2175">
      <w:pPr>
        <w:spacing w:after="0"/>
        <w:jc w:val="both"/>
        <w:rPr>
          <w:rFonts w:ascii="Times New Roman" w:hAnsi="Times New Roman" w:cs="Times New Roman"/>
          <w:sz w:val="28"/>
          <w:szCs w:val="28"/>
        </w:rPr>
      </w:pPr>
    </w:p>
    <w:p w:rsidR="00596D63" w:rsidRPr="00A70AB7" w:rsidRDefault="00E331C7" w:rsidP="00A70AB7">
      <w:pPr>
        <w:pStyle w:val="ListParagraph"/>
        <w:numPr>
          <w:ilvl w:val="0"/>
          <w:numId w:val="29"/>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 xml:space="preserve">Notice of strike may be such </w:t>
      </w:r>
      <w:r w:rsidR="00A70AB7" w:rsidRPr="00A70AB7">
        <w:rPr>
          <w:rFonts w:ascii="Times New Roman" w:hAnsi="Times New Roman" w:cs="Times New Roman"/>
          <w:sz w:val="28"/>
          <w:szCs w:val="28"/>
        </w:rPr>
        <w:t xml:space="preserve">a </w:t>
      </w:r>
      <w:r w:rsidRPr="00A70AB7">
        <w:rPr>
          <w:rFonts w:ascii="Times New Roman" w:hAnsi="Times New Roman" w:cs="Times New Roman"/>
          <w:sz w:val="28"/>
          <w:szCs w:val="28"/>
        </w:rPr>
        <w:t>fundamental breach as to entitle the employer t</w:t>
      </w:r>
      <w:r w:rsidR="00A70AB7" w:rsidRPr="00A70AB7">
        <w:rPr>
          <w:rFonts w:ascii="Times New Roman" w:hAnsi="Times New Roman" w:cs="Times New Roman"/>
          <w:sz w:val="28"/>
          <w:szCs w:val="28"/>
        </w:rPr>
        <w:t>o determine the contract without</w:t>
      </w:r>
      <w:r w:rsidRPr="00A70AB7">
        <w:rPr>
          <w:rFonts w:ascii="Times New Roman" w:hAnsi="Times New Roman" w:cs="Times New Roman"/>
          <w:sz w:val="28"/>
          <w:szCs w:val="28"/>
        </w:rPr>
        <w:t xml:space="preserve"> any </w:t>
      </w:r>
      <w:r w:rsidR="00596D63" w:rsidRPr="00A70AB7">
        <w:rPr>
          <w:rFonts w:ascii="Times New Roman" w:hAnsi="Times New Roman" w:cs="Times New Roman"/>
          <w:sz w:val="28"/>
          <w:szCs w:val="28"/>
        </w:rPr>
        <w:t>formalities.</w:t>
      </w:r>
    </w:p>
    <w:p w:rsidR="00596D63" w:rsidRPr="008C2175" w:rsidRDefault="00596D63" w:rsidP="00A70AB7">
      <w:pPr>
        <w:spacing w:after="0"/>
        <w:ind w:hanging="720"/>
        <w:jc w:val="both"/>
        <w:rPr>
          <w:rFonts w:ascii="Times New Roman" w:hAnsi="Times New Roman" w:cs="Times New Roman"/>
          <w:sz w:val="28"/>
          <w:szCs w:val="28"/>
        </w:rPr>
      </w:pPr>
    </w:p>
    <w:p w:rsidR="00596D63" w:rsidRDefault="00596D63" w:rsidP="00A70AB7">
      <w:pPr>
        <w:pStyle w:val="ListParagraph"/>
        <w:numPr>
          <w:ilvl w:val="0"/>
          <w:numId w:val="29"/>
        </w:numPr>
        <w:spacing w:after="0"/>
        <w:ind w:hanging="720"/>
        <w:jc w:val="both"/>
        <w:rPr>
          <w:rFonts w:ascii="Times New Roman" w:hAnsi="Times New Roman" w:cs="Times New Roman"/>
          <w:sz w:val="28"/>
          <w:szCs w:val="28"/>
        </w:rPr>
      </w:pPr>
      <w:r w:rsidRPr="00F74254">
        <w:rPr>
          <w:rFonts w:ascii="Times New Roman" w:hAnsi="Times New Roman" w:cs="Times New Roman"/>
          <w:sz w:val="28"/>
          <w:szCs w:val="28"/>
        </w:rPr>
        <w:t>This theory treats the contract as voidable once the notice</w:t>
      </w:r>
      <w:r w:rsidR="008A10C1" w:rsidRPr="00F74254">
        <w:rPr>
          <w:rFonts w:ascii="Times New Roman" w:hAnsi="Times New Roman" w:cs="Times New Roman"/>
          <w:sz w:val="28"/>
          <w:szCs w:val="28"/>
        </w:rPr>
        <w:t xml:space="preserve"> </w:t>
      </w:r>
      <w:r w:rsidRPr="00F74254">
        <w:rPr>
          <w:rFonts w:ascii="Times New Roman" w:hAnsi="Times New Roman" w:cs="Times New Roman"/>
          <w:sz w:val="28"/>
          <w:szCs w:val="28"/>
        </w:rPr>
        <w:t xml:space="preserve">is handed in breach of the established procedure. </w:t>
      </w:r>
    </w:p>
    <w:p w:rsidR="00F74254" w:rsidRPr="00F74254" w:rsidRDefault="00F74254" w:rsidP="00F74254">
      <w:pPr>
        <w:spacing w:after="0"/>
        <w:jc w:val="both"/>
        <w:rPr>
          <w:rFonts w:ascii="Times New Roman" w:hAnsi="Times New Roman" w:cs="Times New Roman"/>
          <w:sz w:val="28"/>
          <w:szCs w:val="28"/>
        </w:rPr>
      </w:pPr>
    </w:p>
    <w:p w:rsidR="00F74254" w:rsidRDefault="00596D63" w:rsidP="00A70AB7">
      <w:pPr>
        <w:pStyle w:val="ListParagraph"/>
        <w:numPr>
          <w:ilvl w:val="0"/>
          <w:numId w:val="29"/>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A st</w:t>
      </w:r>
      <w:r w:rsidR="00A70AB7" w:rsidRPr="00A70AB7">
        <w:rPr>
          <w:rFonts w:ascii="Times New Roman" w:hAnsi="Times New Roman" w:cs="Times New Roman"/>
          <w:sz w:val="28"/>
          <w:szCs w:val="28"/>
        </w:rPr>
        <w:t>rike without due notice will fall</w:t>
      </w:r>
      <w:r w:rsidRPr="00A70AB7">
        <w:rPr>
          <w:rFonts w:ascii="Times New Roman" w:hAnsi="Times New Roman" w:cs="Times New Roman"/>
          <w:sz w:val="28"/>
          <w:szCs w:val="28"/>
        </w:rPr>
        <w:t xml:space="preserve"> within this category as the absence</w:t>
      </w:r>
      <w:r w:rsidR="00A70AB7" w:rsidRPr="00A70AB7">
        <w:rPr>
          <w:rFonts w:ascii="Times New Roman" w:hAnsi="Times New Roman" w:cs="Times New Roman"/>
          <w:sz w:val="28"/>
          <w:szCs w:val="28"/>
        </w:rPr>
        <w:t xml:space="preserve"> of due notice will constitute unlawful means of bringing</w:t>
      </w:r>
      <w:r w:rsidR="002479D6">
        <w:rPr>
          <w:rFonts w:ascii="Times New Roman" w:hAnsi="Times New Roman" w:cs="Times New Roman"/>
          <w:sz w:val="28"/>
          <w:szCs w:val="28"/>
        </w:rPr>
        <w:t xml:space="preserve"> the contract to a</w:t>
      </w:r>
      <w:r w:rsidRPr="00A70AB7">
        <w:rPr>
          <w:rFonts w:ascii="Times New Roman" w:hAnsi="Times New Roman" w:cs="Times New Roman"/>
          <w:sz w:val="28"/>
          <w:szCs w:val="28"/>
        </w:rPr>
        <w:t xml:space="preserve">n end within the interpretation of the rule in </w:t>
      </w:r>
      <w:proofErr w:type="spellStart"/>
      <w:r w:rsidRPr="00A70AB7">
        <w:rPr>
          <w:rFonts w:ascii="Times New Roman" w:hAnsi="Times New Roman" w:cs="Times New Roman"/>
          <w:sz w:val="28"/>
          <w:szCs w:val="28"/>
        </w:rPr>
        <w:t>Rookers</w:t>
      </w:r>
      <w:proofErr w:type="spellEnd"/>
      <w:r w:rsidRPr="00A70AB7">
        <w:rPr>
          <w:rFonts w:ascii="Times New Roman" w:hAnsi="Times New Roman" w:cs="Times New Roman"/>
          <w:sz w:val="28"/>
          <w:szCs w:val="28"/>
        </w:rPr>
        <w:t xml:space="preserve"> V Barnard</w:t>
      </w:r>
      <w:r w:rsidR="00F74254">
        <w:rPr>
          <w:rFonts w:ascii="Times New Roman" w:hAnsi="Times New Roman" w:cs="Times New Roman"/>
          <w:sz w:val="28"/>
          <w:szCs w:val="28"/>
        </w:rPr>
        <w:t xml:space="preserve"> (1964) AC 1129</w:t>
      </w:r>
      <w:r w:rsidRPr="00A70AB7">
        <w:rPr>
          <w:rFonts w:ascii="Times New Roman" w:hAnsi="Times New Roman" w:cs="Times New Roman"/>
          <w:sz w:val="28"/>
          <w:szCs w:val="28"/>
        </w:rPr>
        <w:t>.</w:t>
      </w:r>
      <w:r w:rsidR="00F74254">
        <w:rPr>
          <w:rFonts w:ascii="Times New Roman" w:hAnsi="Times New Roman" w:cs="Times New Roman"/>
          <w:sz w:val="28"/>
          <w:szCs w:val="28"/>
        </w:rPr>
        <w:t xml:space="preserve"> But where the aggrieved party by the breach has acquiesced to the breach his right to any form of remedy may be extinguished.</w:t>
      </w:r>
      <w:r w:rsidR="00C904B1">
        <w:rPr>
          <w:rFonts w:ascii="Times New Roman" w:hAnsi="Times New Roman" w:cs="Times New Roman"/>
          <w:sz w:val="28"/>
          <w:szCs w:val="28"/>
        </w:rPr>
        <w:t xml:space="preserve"> </w:t>
      </w:r>
    </w:p>
    <w:p w:rsidR="00F74254" w:rsidRPr="00F74254" w:rsidRDefault="00F74254" w:rsidP="00F74254">
      <w:pPr>
        <w:pStyle w:val="ListParagraph"/>
        <w:rPr>
          <w:rFonts w:ascii="Times New Roman" w:hAnsi="Times New Roman" w:cs="Times New Roman"/>
          <w:sz w:val="28"/>
          <w:szCs w:val="28"/>
        </w:rPr>
      </w:pPr>
    </w:p>
    <w:p w:rsidR="00596D63" w:rsidRPr="00F74254" w:rsidRDefault="00F74254" w:rsidP="00F74254">
      <w:pPr>
        <w:pStyle w:val="ListParagraph"/>
        <w:numPr>
          <w:ilvl w:val="0"/>
          <w:numId w:val="29"/>
        </w:numPr>
        <w:spacing w:after="0"/>
        <w:ind w:hanging="720"/>
        <w:jc w:val="both"/>
        <w:rPr>
          <w:rFonts w:ascii="Times New Roman" w:hAnsi="Times New Roman" w:cs="Times New Roman"/>
          <w:i/>
          <w:sz w:val="28"/>
          <w:szCs w:val="28"/>
        </w:rPr>
      </w:pPr>
      <w:r w:rsidRPr="00F74254">
        <w:rPr>
          <w:rFonts w:ascii="Times New Roman" w:hAnsi="Times New Roman" w:cs="Times New Roman"/>
          <w:i/>
          <w:sz w:val="28"/>
          <w:szCs w:val="28"/>
        </w:rPr>
        <w:t>“</w:t>
      </w:r>
      <w:r w:rsidR="00C904B1" w:rsidRPr="00F74254">
        <w:rPr>
          <w:rFonts w:ascii="Times New Roman" w:hAnsi="Times New Roman" w:cs="Times New Roman"/>
          <w:i/>
          <w:sz w:val="28"/>
          <w:szCs w:val="28"/>
        </w:rPr>
        <w:t>This rule is that if the employee refuses to carry on working under the contract of employment this gives the employer the option either to ignore t</w:t>
      </w:r>
      <w:r w:rsidRPr="00F74254">
        <w:rPr>
          <w:rFonts w:ascii="Times New Roman" w:hAnsi="Times New Roman" w:cs="Times New Roman"/>
          <w:i/>
          <w:sz w:val="28"/>
          <w:szCs w:val="28"/>
        </w:rPr>
        <w:t>he breach or insist on performance</w:t>
      </w:r>
      <w:r w:rsidR="00C904B1" w:rsidRPr="00F74254">
        <w:rPr>
          <w:rFonts w:ascii="Times New Roman" w:hAnsi="Times New Roman" w:cs="Times New Roman"/>
          <w:i/>
          <w:sz w:val="28"/>
          <w:szCs w:val="28"/>
        </w:rPr>
        <w:t>...</w:t>
      </w:r>
      <w:r w:rsidRPr="00F74254">
        <w:rPr>
          <w:rFonts w:ascii="Times New Roman" w:hAnsi="Times New Roman" w:cs="Times New Roman"/>
          <w:i/>
          <w:sz w:val="28"/>
          <w:szCs w:val="28"/>
        </w:rPr>
        <w:t>”</w:t>
      </w:r>
      <w:r w:rsidRPr="00F74254">
        <w:rPr>
          <w:rFonts w:ascii="Times New Roman" w:hAnsi="Times New Roman" w:cs="Times New Roman"/>
          <w:sz w:val="28"/>
          <w:szCs w:val="28"/>
        </w:rPr>
        <w:t xml:space="preserve"> </w:t>
      </w:r>
      <w:proofErr w:type="spellStart"/>
      <w:r>
        <w:rPr>
          <w:rFonts w:ascii="Times New Roman" w:hAnsi="Times New Roman" w:cs="Times New Roman"/>
          <w:sz w:val="28"/>
          <w:szCs w:val="28"/>
        </w:rPr>
        <w:t>Oputa</w:t>
      </w:r>
      <w:proofErr w:type="spellEnd"/>
      <w:r>
        <w:rPr>
          <w:rFonts w:ascii="Times New Roman" w:hAnsi="Times New Roman" w:cs="Times New Roman"/>
          <w:sz w:val="28"/>
          <w:szCs w:val="28"/>
        </w:rPr>
        <w:t xml:space="preserve"> amplifies this in the case of </w:t>
      </w:r>
      <w:proofErr w:type="spellStart"/>
      <w:r>
        <w:rPr>
          <w:rFonts w:ascii="Times New Roman" w:hAnsi="Times New Roman" w:cs="Times New Roman"/>
          <w:sz w:val="28"/>
          <w:szCs w:val="28"/>
        </w:rPr>
        <w:lastRenderedPageBreak/>
        <w:t>Babatunde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Ajyi</w:t>
      </w:r>
      <w:proofErr w:type="spellEnd"/>
      <w:r>
        <w:rPr>
          <w:rFonts w:ascii="Times New Roman" w:hAnsi="Times New Roman" w:cs="Times New Roman"/>
          <w:sz w:val="28"/>
          <w:szCs w:val="28"/>
        </w:rPr>
        <w:t xml:space="preserve"> Vs. Texaco Nig. Ltd (1987) 3 NWLR (pt 62577.583) when he states that such a case </w:t>
      </w:r>
      <w:r w:rsidRPr="00E62276">
        <w:rPr>
          <w:rFonts w:ascii="Times New Roman" w:hAnsi="Times New Roman" w:cs="Times New Roman"/>
          <w:i/>
          <w:sz w:val="28"/>
          <w:szCs w:val="28"/>
        </w:rPr>
        <w:t xml:space="preserve">“entitles the other party to either treat such a breach as discharging him from further performance </w:t>
      </w:r>
      <w:r>
        <w:rPr>
          <w:rFonts w:ascii="Times New Roman" w:hAnsi="Times New Roman" w:cs="Times New Roman"/>
          <w:i/>
          <w:sz w:val="28"/>
          <w:szCs w:val="28"/>
        </w:rPr>
        <w:t>or</w:t>
      </w:r>
      <w:r w:rsidRPr="00E62276">
        <w:rPr>
          <w:rFonts w:ascii="Times New Roman" w:hAnsi="Times New Roman" w:cs="Times New Roman"/>
          <w:i/>
          <w:sz w:val="28"/>
          <w:szCs w:val="28"/>
        </w:rPr>
        <w:t xml:space="preserve"> sue for damages forthwith or tre</w:t>
      </w:r>
      <w:r>
        <w:rPr>
          <w:rFonts w:ascii="Times New Roman" w:hAnsi="Times New Roman" w:cs="Times New Roman"/>
          <w:i/>
          <w:sz w:val="28"/>
          <w:szCs w:val="28"/>
        </w:rPr>
        <w:t>at the entire contract as at an</w:t>
      </w:r>
      <w:r w:rsidRPr="00E62276">
        <w:rPr>
          <w:rFonts w:ascii="Times New Roman" w:hAnsi="Times New Roman" w:cs="Times New Roman"/>
          <w:i/>
          <w:sz w:val="28"/>
          <w:szCs w:val="28"/>
        </w:rPr>
        <w:t xml:space="preserve"> end ......</w:t>
      </w:r>
      <w:r>
        <w:rPr>
          <w:rFonts w:ascii="Times New Roman" w:hAnsi="Times New Roman" w:cs="Times New Roman"/>
          <w:i/>
          <w:sz w:val="28"/>
          <w:szCs w:val="28"/>
        </w:rPr>
        <w:t>”</w:t>
      </w:r>
      <w:r w:rsidRPr="00F74254">
        <w:rPr>
          <w:rFonts w:ascii="Times New Roman" w:hAnsi="Times New Roman" w:cs="Times New Roman"/>
          <w:sz w:val="28"/>
          <w:szCs w:val="28"/>
        </w:rPr>
        <w:t xml:space="preserve"> It just means that until that question is made the contract will remain in existence. </w:t>
      </w:r>
    </w:p>
    <w:p w:rsidR="00596D63" w:rsidRDefault="00596D63" w:rsidP="008C2175">
      <w:pPr>
        <w:spacing w:after="0"/>
        <w:jc w:val="both"/>
        <w:rPr>
          <w:rFonts w:ascii="Times New Roman" w:hAnsi="Times New Roman" w:cs="Times New Roman"/>
          <w:sz w:val="28"/>
          <w:szCs w:val="28"/>
        </w:rPr>
      </w:pPr>
    </w:p>
    <w:p w:rsidR="0034776C" w:rsidRDefault="0034776C" w:rsidP="008C2175">
      <w:pPr>
        <w:spacing w:after="0"/>
        <w:jc w:val="both"/>
        <w:rPr>
          <w:rFonts w:ascii="Times New Roman" w:hAnsi="Times New Roman" w:cs="Times New Roman"/>
          <w:sz w:val="28"/>
          <w:szCs w:val="28"/>
        </w:rPr>
      </w:pPr>
    </w:p>
    <w:p w:rsidR="0034776C" w:rsidRPr="008C2175" w:rsidRDefault="0034776C" w:rsidP="008C2175">
      <w:pPr>
        <w:spacing w:after="0"/>
        <w:jc w:val="both"/>
        <w:rPr>
          <w:rFonts w:ascii="Times New Roman" w:hAnsi="Times New Roman" w:cs="Times New Roman"/>
          <w:sz w:val="28"/>
          <w:szCs w:val="28"/>
        </w:rPr>
      </w:pPr>
    </w:p>
    <w:p w:rsidR="00596D63" w:rsidRPr="008C2175" w:rsidRDefault="00A70AB7" w:rsidP="00A70AB7">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96D63" w:rsidRPr="008C2175">
        <w:rPr>
          <w:rFonts w:ascii="Times New Roman" w:hAnsi="Times New Roman" w:cs="Times New Roman"/>
          <w:sz w:val="28"/>
          <w:szCs w:val="28"/>
        </w:rPr>
        <w:t xml:space="preserve">The second theory implies that any notice to strike amounts .to notice of termination of the contract of employment. </w:t>
      </w:r>
    </w:p>
    <w:p w:rsidR="00596D63" w:rsidRPr="008C2175" w:rsidRDefault="00596D63" w:rsidP="008C2175">
      <w:pPr>
        <w:spacing w:after="0"/>
        <w:jc w:val="both"/>
        <w:rPr>
          <w:rFonts w:ascii="Times New Roman" w:hAnsi="Times New Roman" w:cs="Times New Roman"/>
          <w:sz w:val="28"/>
          <w:szCs w:val="28"/>
        </w:rPr>
      </w:pPr>
    </w:p>
    <w:p w:rsidR="00596D63" w:rsidRPr="00A70AB7" w:rsidRDefault="00596D63" w:rsidP="00A70AB7">
      <w:pPr>
        <w:pStyle w:val="ListParagraph"/>
        <w:numPr>
          <w:ilvl w:val="0"/>
          <w:numId w:val="30"/>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To take effect as notice of termination of contract, the notice must of itself be long enough to determine the contract whether or not ther</w:t>
      </w:r>
      <w:r w:rsidR="00A70AB7" w:rsidRPr="00A70AB7">
        <w:rPr>
          <w:rFonts w:ascii="Times New Roman" w:hAnsi="Times New Roman" w:cs="Times New Roman"/>
          <w:sz w:val="28"/>
          <w:szCs w:val="28"/>
        </w:rPr>
        <w:t>e is industrial action otherwise</w:t>
      </w:r>
      <w:r w:rsidRPr="00A70AB7">
        <w:rPr>
          <w:rFonts w:ascii="Times New Roman" w:hAnsi="Times New Roman" w:cs="Times New Roman"/>
          <w:sz w:val="28"/>
          <w:szCs w:val="28"/>
        </w:rPr>
        <w:t xml:space="preserve"> the strike notice will be unlawful because of insufficiency.</w:t>
      </w:r>
    </w:p>
    <w:p w:rsidR="00596D63" w:rsidRPr="008C2175" w:rsidRDefault="00596D63" w:rsidP="00A70AB7">
      <w:pPr>
        <w:spacing w:after="0"/>
        <w:ind w:hanging="720"/>
        <w:jc w:val="both"/>
        <w:rPr>
          <w:rFonts w:ascii="Times New Roman" w:hAnsi="Times New Roman" w:cs="Times New Roman"/>
          <w:sz w:val="28"/>
          <w:szCs w:val="28"/>
        </w:rPr>
      </w:pPr>
    </w:p>
    <w:p w:rsidR="00596D63" w:rsidRPr="00A70AB7" w:rsidRDefault="00596D63" w:rsidP="00A70AB7">
      <w:pPr>
        <w:pStyle w:val="ListParagraph"/>
        <w:numPr>
          <w:ilvl w:val="0"/>
          <w:numId w:val="30"/>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 xml:space="preserve">Strike notice in term of suspension of contract Lord </w:t>
      </w:r>
      <w:proofErr w:type="spellStart"/>
      <w:r w:rsidRPr="00A70AB7">
        <w:rPr>
          <w:rFonts w:ascii="Times New Roman" w:hAnsi="Times New Roman" w:cs="Times New Roman"/>
          <w:sz w:val="28"/>
          <w:szCs w:val="28"/>
        </w:rPr>
        <w:t>Derning</w:t>
      </w:r>
      <w:proofErr w:type="spellEnd"/>
      <w:r w:rsidRPr="00A70AB7">
        <w:rPr>
          <w:rFonts w:ascii="Times New Roman" w:hAnsi="Times New Roman" w:cs="Times New Roman"/>
          <w:sz w:val="28"/>
          <w:szCs w:val="28"/>
        </w:rPr>
        <w:t xml:space="preserve"> held that a notice</w:t>
      </w:r>
      <w:r w:rsidR="00A70AB7" w:rsidRPr="00A70AB7">
        <w:rPr>
          <w:rFonts w:ascii="Times New Roman" w:hAnsi="Times New Roman" w:cs="Times New Roman"/>
          <w:sz w:val="28"/>
          <w:szCs w:val="28"/>
        </w:rPr>
        <w:t xml:space="preserve"> of</w:t>
      </w:r>
      <w:r w:rsidRPr="00A70AB7">
        <w:rPr>
          <w:rFonts w:ascii="Times New Roman" w:hAnsi="Times New Roman" w:cs="Times New Roman"/>
          <w:sz w:val="28"/>
          <w:szCs w:val="28"/>
        </w:rPr>
        <w:t xml:space="preserve"> proper length would be lawful. </w:t>
      </w:r>
    </w:p>
    <w:p w:rsidR="00596D63" w:rsidRPr="008C2175" w:rsidRDefault="00596D63" w:rsidP="00A70AB7">
      <w:pPr>
        <w:spacing w:after="0"/>
        <w:ind w:hanging="720"/>
        <w:jc w:val="both"/>
        <w:rPr>
          <w:rFonts w:ascii="Times New Roman" w:hAnsi="Times New Roman" w:cs="Times New Roman"/>
          <w:sz w:val="28"/>
          <w:szCs w:val="28"/>
        </w:rPr>
      </w:pPr>
    </w:p>
    <w:p w:rsidR="003A558E" w:rsidRPr="00A70AB7" w:rsidRDefault="00596D63" w:rsidP="00A70AB7">
      <w:pPr>
        <w:pStyle w:val="ListParagraph"/>
        <w:numPr>
          <w:ilvl w:val="0"/>
          <w:numId w:val="30"/>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 xml:space="preserve">If the strike </w:t>
      </w:r>
      <w:r w:rsidR="003A558E" w:rsidRPr="00A70AB7">
        <w:rPr>
          <w:rFonts w:ascii="Times New Roman" w:hAnsi="Times New Roman" w:cs="Times New Roman"/>
          <w:sz w:val="28"/>
          <w:szCs w:val="28"/>
        </w:rPr>
        <w:t xml:space="preserve">takes place after notice of proper or sufficient length the contract of employment in not terminated. </w:t>
      </w:r>
    </w:p>
    <w:p w:rsidR="003A558E" w:rsidRPr="008C2175" w:rsidRDefault="003A558E" w:rsidP="008C2175">
      <w:pPr>
        <w:spacing w:after="0"/>
        <w:jc w:val="both"/>
        <w:rPr>
          <w:rFonts w:ascii="Times New Roman" w:hAnsi="Times New Roman" w:cs="Times New Roman"/>
          <w:sz w:val="28"/>
          <w:szCs w:val="28"/>
        </w:rPr>
      </w:pPr>
    </w:p>
    <w:p w:rsidR="003A558E" w:rsidRPr="008C2175" w:rsidRDefault="003A558E"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The contract is suspended during</w:t>
      </w:r>
      <w:r w:rsidR="00A70AB7">
        <w:rPr>
          <w:rFonts w:ascii="Times New Roman" w:hAnsi="Times New Roman" w:cs="Times New Roman"/>
          <w:sz w:val="28"/>
          <w:szCs w:val="28"/>
        </w:rPr>
        <w:t xml:space="preserve"> strike and revives</w:t>
      </w:r>
      <w:r w:rsidRPr="008C2175">
        <w:rPr>
          <w:rFonts w:ascii="Times New Roman" w:hAnsi="Times New Roman" w:cs="Times New Roman"/>
          <w:sz w:val="28"/>
          <w:szCs w:val="28"/>
        </w:rPr>
        <w:t xml:space="preserve"> when the strike is over.</w:t>
      </w:r>
    </w:p>
    <w:p w:rsidR="003A558E" w:rsidRPr="008C2175" w:rsidRDefault="003A558E" w:rsidP="008C2175">
      <w:pPr>
        <w:spacing w:after="0"/>
        <w:jc w:val="both"/>
        <w:rPr>
          <w:rFonts w:ascii="Times New Roman" w:hAnsi="Times New Roman" w:cs="Times New Roman"/>
          <w:sz w:val="28"/>
          <w:szCs w:val="28"/>
        </w:rPr>
      </w:pPr>
    </w:p>
    <w:p w:rsidR="003A558E" w:rsidRPr="008C2175" w:rsidRDefault="00A70AB7" w:rsidP="008C2175">
      <w:pPr>
        <w:spacing w:after="0"/>
        <w:jc w:val="both"/>
        <w:rPr>
          <w:rFonts w:ascii="Times New Roman" w:hAnsi="Times New Roman" w:cs="Times New Roman"/>
          <w:sz w:val="28"/>
          <w:szCs w:val="28"/>
        </w:rPr>
      </w:pPr>
      <w:r w:rsidRPr="00A70AB7">
        <w:rPr>
          <w:rFonts w:ascii="Times New Roman" w:hAnsi="Times New Roman" w:cs="Times New Roman"/>
          <w:b/>
          <w:i/>
          <w:sz w:val="28"/>
          <w:szCs w:val="28"/>
        </w:rPr>
        <w:t xml:space="preserve">Question: </w:t>
      </w:r>
      <w:r w:rsidR="003A558E" w:rsidRPr="008C2175">
        <w:rPr>
          <w:rFonts w:ascii="Times New Roman" w:hAnsi="Times New Roman" w:cs="Times New Roman"/>
          <w:sz w:val="28"/>
          <w:szCs w:val="28"/>
        </w:rPr>
        <w:t xml:space="preserve">What is the legal basis on which a “strike notice” </w:t>
      </w:r>
      <w:r>
        <w:rPr>
          <w:rFonts w:ascii="Times New Roman" w:hAnsi="Times New Roman" w:cs="Times New Roman"/>
          <w:sz w:val="28"/>
          <w:szCs w:val="28"/>
        </w:rPr>
        <w:t>of proper length is held to be u</w:t>
      </w:r>
      <w:r w:rsidR="003A558E" w:rsidRPr="008C2175">
        <w:rPr>
          <w:rFonts w:ascii="Times New Roman" w:hAnsi="Times New Roman" w:cs="Times New Roman"/>
          <w:sz w:val="28"/>
          <w:szCs w:val="28"/>
        </w:rPr>
        <w:t>nlawful</w:t>
      </w:r>
      <w:r>
        <w:rPr>
          <w:rFonts w:ascii="Times New Roman" w:hAnsi="Times New Roman" w:cs="Times New Roman"/>
          <w:sz w:val="28"/>
          <w:szCs w:val="28"/>
        </w:rPr>
        <w:t>? Lord Denning</w:t>
      </w:r>
    </w:p>
    <w:p w:rsidR="003A558E" w:rsidRPr="008C2175" w:rsidRDefault="003A558E" w:rsidP="008C2175">
      <w:pPr>
        <w:spacing w:after="0"/>
        <w:jc w:val="both"/>
        <w:rPr>
          <w:rFonts w:ascii="Times New Roman" w:hAnsi="Times New Roman" w:cs="Times New Roman"/>
          <w:sz w:val="28"/>
          <w:szCs w:val="28"/>
        </w:rPr>
      </w:pPr>
    </w:p>
    <w:p w:rsidR="003A558E" w:rsidRPr="008C2175" w:rsidRDefault="003A558E" w:rsidP="008C2175">
      <w:pPr>
        <w:spacing w:after="0"/>
        <w:jc w:val="both"/>
        <w:rPr>
          <w:rFonts w:ascii="Times New Roman" w:hAnsi="Times New Roman" w:cs="Times New Roman"/>
          <w:sz w:val="28"/>
          <w:szCs w:val="28"/>
        </w:rPr>
      </w:pPr>
      <w:r w:rsidRPr="00A70AB7">
        <w:rPr>
          <w:rFonts w:ascii="Times New Roman" w:hAnsi="Times New Roman" w:cs="Times New Roman"/>
          <w:b/>
          <w:i/>
          <w:sz w:val="28"/>
          <w:szCs w:val="28"/>
        </w:rPr>
        <w:t>Answer</w:t>
      </w:r>
      <w:r w:rsidR="00A70AB7" w:rsidRPr="00A70AB7">
        <w:rPr>
          <w:rFonts w:ascii="Times New Roman" w:hAnsi="Times New Roman" w:cs="Times New Roman"/>
          <w:b/>
          <w:i/>
          <w:sz w:val="28"/>
          <w:szCs w:val="28"/>
        </w:rPr>
        <w:t>:</w:t>
      </w:r>
      <w:r w:rsidRPr="008C2175">
        <w:rPr>
          <w:rFonts w:ascii="Times New Roman" w:hAnsi="Times New Roman" w:cs="Times New Roman"/>
          <w:sz w:val="28"/>
          <w:szCs w:val="28"/>
        </w:rPr>
        <w:t xml:space="preserve"> The men can leave thei</w:t>
      </w:r>
      <w:r w:rsidR="00A70AB7">
        <w:rPr>
          <w:rFonts w:ascii="Times New Roman" w:hAnsi="Times New Roman" w:cs="Times New Roman"/>
          <w:sz w:val="28"/>
          <w:szCs w:val="28"/>
        </w:rPr>
        <w:t>r employment altogether by giving</w:t>
      </w:r>
      <w:r w:rsidRPr="008C2175">
        <w:rPr>
          <w:rFonts w:ascii="Times New Roman" w:hAnsi="Times New Roman" w:cs="Times New Roman"/>
          <w:sz w:val="28"/>
          <w:szCs w:val="28"/>
        </w:rPr>
        <w:t xml:space="preserve"> a weeks’ notice to terminate it “That would b</w:t>
      </w:r>
      <w:r w:rsidR="00A70AB7">
        <w:rPr>
          <w:rFonts w:ascii="Times New Roman" w:hAnsi="Times New Roman" w:cs="Times New Roman"/>
          <w:sz w:val="28"/>
          <w:szCs w:val="28"/>
        </w:rPr>
        <w:t>e a strike that</w:t>
      </w:r>
      <w:r w:rsidRPr="008C2175">
        <w:rPr>
          <w:rFonts w:ascii="Times New Roman" w:hAnsi="Times New Roman" w:cs="Times New Roman"/>
          <w:sz w:val="28"/>
          <w:szCs w:val="28"/>
        </w:rPr>
        <w:t xml:space="preserve"> would be lawful and if notice to terminate is lawful surely a lesser notice is lawful”. </w:t>
      </w:r>
    </w:p>
    <w:p w:rsidR="003A558E" w:rsidRPr="008C2175" w:rsidRDefault="003A558E" w:rsidP="008C2175">
      <w:pPr>
        <w:spacing w:after="0"/>
        <w:jc w:val="both"/>
        <w:rPr>
          <w:rFonts w:ascii="Times New Roman" w:hAnsi="Times New Roman" w:cs="Times New Roman"/>
          <w:sz w:val="28"/>
          <w:szCs w:val="28"/>
        </w:rPr>
      </w:pPr>
    </w:p>
    <w:p w:rsidR="00A4152C" w:rsidRPr="008C2175" w:rsidRDefault="003A558E"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In Nigeria the supreme </w:t>
      </w:r>
      <w:r w:rsidR="00A70AB7">
        <w:rPr>
          <w:rFonts w:ascii="Times New Roman" w:hAnsi="Times New Roman" w:cs="Times New Roman"/>
          <w:sz w:val="28"/>
          <w:szCs w:val="28"/>
        </w:rPr>
        <w:t>Court in support of Lord Denning’s</w:t>
      </w:r>
      <w:r w:rsidRPr="008C2175">
        <w:rPr>
          <w:rFonts w:ascii="Times New Roman" w:hAnsi="Times New Roman" w:cs="Times New Roman"/>
          <w:sz w:val="28"/>
          <w:szCs w:val="28"/>
        </w:rPr>
        <w:t xml:space="preserve"> theory held in the case of </w:t>
      </w:r>
      <w:proofErr w:type="spellStart"/>
      <w:r w:rsidRPr="008C2175">
        <w:rPr>
          <w:rFonts w:ascii="Times New Roman" w:hAnsi="Times New Roman" w:cs="Times New Roman"/>
          <w:sz w:val="28"/>
          <w:szCs w:val="28"/>
        </w:rPr>
        <w:t>Anene</w:t>
      </w:r>
      <w:proofErr w:type="spellEnd"/>
      <w:r w:rsidR="00A4152C" w:rsidRPr="008C2175">
        <w:rPr>
          <w:rFonts w:ascii="Times New Roman" w:hAnsi="Times New Roman" w:cs="Times New Roman"/>
          <w:sz w:val="28"/>
          <w:szCs w:val="28"/>
        </w:rPr>
        <w:t xml:space="preserve"> V. J. Allen &amp; Co Ltd </w:t>
      </w:r>
      <w:r w:rsidR="00E62276">
        <w:rPr>
          <w:rFonts w:ascii="Times New Roman" w:hAnsi="Times New Roman" w:cs="Times New Roman"/>
          <w:sz w:val="28"/>
          <w:szCs w:val="28"/>
        </w:rPr>
        <w:t xml:space="preserve">(1975) UILR 404 </w:t>
      </w:r>
      <w:r w:rsidR="00A4152C" w:rsidRPr="008C2175">
        <w:rPr>
          <w:rFonts w:ascii="Times New Roman" w:hAnsi="Times New Roman" w:cs="Times New Roman"/>
          <w:sz w:val="28"/>
          <w:szCs w:val="28"/>
        </w:rPr>
        <w:t xml:space="preserve">as per </w:t>
      </w:r>
      <w:proofErr w:type="spellStart"/>
      <w:r w:rsidR="00A4152C" w:rsidRPr="008C2175">
        <w:rPr>
          <w:rFonts w:ascii="Times New Roman" w:hAnsi="Times New Roman" w:cs="Times New Roman"/>
          <w:sz w:val="28"/>
          <w:szCs w:val="28"/>
        </w:rPr>
        <w:t>Bre</w:t>
      </w:r>
      <w:r w:rsidRPr="008C2175">
        <w:rPr>
          <w:rFonts w:ascii="Times New Roman" w:hAnsi="Times New Roman" w:cs="Times New Roman"/>
          <w:sz w:val="28"/>
          <w:szCs w:val="28"/>
        </w:rPr>
        <w:t>ll</w:t>
      </w:r>
      <w:proofErr w:type="spellEnd"/>
      <w:r w:rsidRPr="008C2175">
        <w:rPr>
          <w:rFonts w:ascii="Times New Roman" w:hAnsi="Times New Roman" w:cs="Times New Roman"/>
          <w:sz w:val="28"/>
          <w:szCs w:val="28"/>
        </w:rPr>
        <w:t xml:space="preserve"> J. S. C. that “prima </w:t>
      </w:r>
      <w:proofErr w:type="spellStart"/>
      <w:r w:rsidRPr="008C2175">
        <w:rPr>
          <w:rFonts w:ascii="Times New Roman" w:hAnsi="Times New Roman" w:cs="Times New Roman"/>
          <w:sz w:val="28"/>
          <w:szCs w:val="28"/>
        </w:rPr>
        <w:t>facia</w:t>
      </w:r>
      <w:proofErr w:type="spellEnd"/>
      <w:r w:rsidRPr="008C2175">
        <w:rPr>
          <w:rFonts w:ascii="Times New Roman" w:hAnsi="Times New Roman" w:cs="Times New Roman"/>
          <w:sz w:val="28"/>
          <w:szCs w:val="28"/>
        </w:rPr>
        <w:t xml:space="preserve"> a strike</w:t>
      </w:r>
      <w:r w:rsidR="00A70AB7">
        <w:rPr>
          <w:rFonts w:ascii="Times New Roman" w:hAnsi="Times New Roman" w:cs="Times New Roman"/>
          <w:sz w:val="28"/>
          <w:szCs w:val="28"/>
        </w:rPr>
        <w:t>r</w:t>
      </w:r>
      <w:r w:rsidRPr="008C2175">
        <w:rPr>
          <w:rFonts w:ascii="Times New Roman" w:hAnsi="Times New Roman" w:cs="Times New Roman"/>
          <w:sz w:val="28"/>
          <w:szCs w:val="28"/>
        </w:rPr>
        <w:t xml:space="preserve"> intends to return to work once the object of the strike have been obtained and</w:t>
      </w:r>
      <w:r w:rsidR="00A4152C" w:rsidRPr="008C2175">
        <w:rPr>
          <w:rFonts w:ascii="Times New Roman" w:hAnsi="Times New Roman" w:cs="Times New Roman"/>
          <w:sz w:val="28"/>
          <w:szCs w:val="28"/>
        </w:rPr>
        <w:t xml:space="preserve"> though this may involve fresh contract of service, an intention to repudiate the existing contract is not necessarily to be presumed. </w:t>
      </w:r>
    </w:p>
    <w:p w:rsidR="00A4152C" w:rsidRPr="006C4EBB" w:rsidRDefault="00A4152C" w:rsidP="0034776C">
      <w:pPr>
        <w:pStyle w:val="Heading1"/>
        <w:jc w:val="both"/>
      </w:pPr>
      <w:bookmarkStart w:id="24" w:name="_Toc418497930"/>
      <w:r w:rsidRPr="006C4EBB">
        <w:lastRenderedPageBreak/>
        <w:t xml:space="preserve">RIGHT </w:t>
      </w:r>
      <w:r w:rsidR="00A70AB7">
        <w:t xml:space="preserve">OF </w:t>
      </w:r>
      <w:r w:rsidRPr="006C4EBB">
        <w:t>WORKERS IN ESSENTIAL SERVICES TO PARTICIPATE IN LABOUR DISPUTE</w:t>
      </w:r>
      <w:bookmarkEnd w:id="24"/>
      <w:r w:rsidRPr="006C4EBB">
        <w:t xml:space="preserve"> </w:t>
      </w:r>
    </w:p>
    <w:p w:rsidR="00A4152C" w:rsidRPr="008C2175" w:rsidRDefault="00A4152C"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Having regard to the provisions of section 30(6) (a) of the Trade Union Act 1923, section 40 withou</w:t>
      </w:r>
      <w:r w:rsidR="00A70AB7">
        <w:rPr>
          <w:rFonts w:ascii="Times New Roman" w:hAnsi="Times New Roman" w:cs="Times New Roman"/>
          <w:sz w:val="28"/>
          <w:szCs w:val="28"/>
        </w:rPr>
        <w:t xml:space="preserve">t prejudice to section 17 </w:t>
      </w:r>
      <w:proofErr w:type="spellStart"/>
      <w:r w:rsidR="00A70AB7">
        <w:rPr>
          <w:rFonts w:ascii="Times New Roman" w:hAnsi="Times New Roman" w:cs="Times New Roman"/>
          <w:sz w:val="28"/>
          <w:szCs w:val="28"/>
        </w:rPr>
        <w:t>afore</w:t>
      </w:r>
      <w:r w:rsidRPr="008C2175">
        <w:rPr>
          <w:rFonts w:ascii="Times New Roman" w:hAnsi="Times New Roman" w:cs="Times New Roman"/>
          <w:sz w:val="28"/>
          <w:szCs w:val="28"/>
        </w:rPr>
        <w:t>treated</w:t>
      </w:r>
      <w:proofErr w:type="spellEnd"/>
      <w:r w:rsidRPr="008C2175">
        <w:rPr>
          <w:rFonts w:ascii="Times New Roman" w:hAnsi="Times New Roman" w:cs="Times New Roman"/>
          <w:sz w:val="28"/>
          <w:szCs w:val="28"/>
        </w:rPr>
        <w:t xml:space="preserve"> permits workers in essential services to engage in strike action during a trade dispute provided a notice of at least fifteen days is given to the employer. </w:t>
      </w:r>
    </w:p>
    <w:p w:rsidR="00A4152C" w:rsidRPr="008C2175" w:rsidRDefault="00A4152C" w:rsidP="008C2175">
      <w:pPr>
        <w:spacing w:after="0"/>
        <w:jc w:val="both"/>
        <w:rPr>
          <w:rFonts w:ascii="Times New Roman" w:hAnsi="Times New Roman" w:cs="Times New Roman"/>
          <w:sz w:val="28"/>
          <w:szCs w:val="28"/>
        </w:rPr>
      </w:pPr>
    </w:p>
    <w:p w:rsidR="00A4152C" w:rsidRPr="008C2175" w:rsidRDefault="00A70AB7" w:rsidP="008C2175">
      <w:pPr>
        <w:spacing w:after="0"/>
        <w:jc w:val="both"/>
        <w:rPr>
          <w:rFonts w:ascii="Times New Roman" w:hAnsi="Times New Roman" w:cs="Times New Roman"/>
          <w:sz w:val="28"/>
          <w:szCs w:val="28"/>
        </w:rPr>
      </w:pPr>
      <w:r>
        <w:rPr>
          <w:rFonts w:ascii="Times New Roman" w:hAnsi="Times New Roman" w:cs="Times New Roman"/>
          <w:sz w:val="28"/>
          <w:szCs w:val="28"/>
        </w:rPr>
        <w:t>While</w:t>
      </w:r>
      <w:r w:rsidR="00A4152C" w:rsidRPr="008C2175">
        <w:rPr>
          <w:rFonts w:ascii="Times New Roman" w:hAnsi="Times New Roman" w:cs="Times New Roman"/>
          <w:sz w:val="28"/>
          <w:szCs w:val="28"/>
        </w:rPr>
        <w:t xml:space="preserve"> accept</w:t>
      </w:r>
      <w:r>
        <w:rPr>
          <w:rFonts w:ascii="Times New Roman" w:hAnsi="Times New Roman" w:cs="Times New Roman"/>
          <w:sz w:val="28"/>
          <w:szCs w:val="28"/>
        </w:rPr>
        <w:t>ing</w:t>
      </w:r>
      <w:r w:rsidR="00A4152C" w:rsidRPr="008C2175">
        <w:rPr>
          <w:rFonts w:ascii="Times New Roman" w:hAnsi="Times New Roman" w:cs="Times New Roman"/>
          <w:sz w:val="28"/>
          <w:szCs w:val="28"/>
        </w:rPr>
        <w:t xml:space="preserve"> the right of w</w:t>
      </w:r>
      <w:r>
        <w:rPr>
          <w:rFonts w:ascii="Times New Roman" w:hAnsi="Times New Roman" w:cs="Times New Roman"/>
          <w:sz w:val="28"/>
          <w:szCs w:val="28"/>
        </w:rPr>
        <w:t>orkers in essential services</w:t>
      </w:r>
      <w:r w:rsidR="00A4152C" w:rsidRPr="008C2175">
        <w:rPr>
          <w:rFonts w:ascii="Times New Roman" w:hAnsi="Times New Roman" w:cs="Times New Roman"/>
          <w:sz w:val="28"/>
          <w:szCs w:val="28"/>
        </w:rPr>
        <w:t xml:space="preserve"> to engage in strike action, the international organization ILO identifies situations and condition</w:t>
      </w:r>
      <w:r>
        <w:rPr>
          <w:rFonts w:ascii="Times New Roman" w:hAnsi="Times New Roman" w:cs="Times New Roman"/>
          <w:sz w:val="28"/>
          <w:szCs w:val="28"/>
        </w:rPr>
        <w:t>s</w:t>
      </w:r>
      <w:r w:rsidR="00A4152C" w:rsidRPr="008C2175">
        <w:rPr>
          <w:rFonts w:ascii="Times New Roman" w:hAnsi="Times New Roman" w:cs="Times New Roman"/>
          <w:sz w:val="28"/>
          <w:szCs w:val="28"/>
        </w:rPr>
        <w:t xml:space="preserve"> which minimum operat</w:t>
      </w:r>
      <w:r>
        <w:rPr>
          <w:rFonts w:ascii="Times New Roman" w:hAnsi="Times New Roman" w:cs="Times New Roman"/>
          <w:sz w:val="28"/>
          <w:szCs w:val="28"/>
        </w:rPr>
        <w:t>ional services could be required</w:t>
      </w:r>
      <w:r w:rsidR="00A4152C" w:rsidRPr="008C2175">
        <w:rPr>
          <w:rFonts w:ascii="Times New Roman" w:hAnsi="Times New Roman" w:cs="Times New Roman"/>
          <w:sz w:val="28"/>
          <w:szCs w:val="28"/>
        </w:rPr>
        <w:t xml:space="preserve"> during such period of </w:t>
      </w:r>
      <w:proofErr w:type="gramStart"/>
      <w:r w:rsidR="00A4152C" w:rsidRPr="008C2175">
        <w:rPr>
          <w:rFonts w:ascii="Times New Roman" w:hAnsi="Times New Roman" w:cs="Times New Roman"/>
          <w:sz w:val="28"/>
          <w:szCs w:val="28"/>
        </w:rPr>
        <w:t>strike.</w:t>
      </w:r>
      <w:proofErr w:type="gramEnd"/>
      <w:r w:rsidR="00A4152C" w:rsidRPr="008C2175">
        <w:rPr>
          <w:rFonts w:ascii="Times New Roman" w:hAnsi="Times New Roman" w:cs="Times New Roman"/>
          <w:sz w:val="28"/>
          <w:szCs w:val="28"/>
        </w:rPr>
        <w:t xml:space="preserve"> The</w:t>
      </w:r>
      <w:r>
        <w:rPr>
          <w:rFonts w:ascii="Times New Roman" w:hAnsi="Times New Roman" w:cs="Times New Roman"/>
          <w:sz w:val="28"/>
          <w:szCs w:val="28"/>
        </w:rPr>
        <w:t>y</w:t>
      </w:r>
      <w:r w:rsidR="00A4152C" w:rsidRPr="008C2175">
        <w:rPr>
          <w:rFonts w:ascii="Times New Roman" w:hAnsi="Times New Roman" w:cs="Times New Roman"/>
          <w:sz w:val="28"/>
          <w:szCs w:val="28"/>
        </w:rPr>
        <w:t xml:space="preserve"> are </w:t>
      </w:r>
    </w:p>
    <w:p w:rsidR="006D1A41" w:rsidRPr="008C2175" w:rsidRDefault="00A4152C" w:rsidP="006C4EBB">
      <w:pPr>
        <w:pStyle w:val="ListParagraph"/>
        <w:numPr>
          <w:ilvl w:val="0"/>
          <w:numId w:val="14"/>
        </w:numPr>
        <w:spacing w:after="0"/>
        <w:ind w:hanging="810"/>
        <w:jc w:val="both"/>
        <w:rPr>
          <w:rFonts w:ascii="Times New Roman" w:hAnsi="Times New Roman" w:cs="Times New Roman"/>
          <w:sz w:val="28"/>
          <w:szCs w:val="28"/>
        </w:rPr>
      </w:pPr>
      <w:r w:rsidRPr="008C2175">
        <w:rPr>
          <w:rFonts w:ascii="Times New Roman" w:hAnsi="Times New Roman" w:cs="Times New Roman"/>
          <w:sz w:val="28"/>
          <w:szCs w:val="28"/>
        </w:rPr>
        <w:t xml:space="preserve">Services the interruption of which will endanger </w:t>
      </w:r>
      <w:r w:rsidR="006D1A41" w:rsidRPr="008C2175">
        <w:rPr>
          <w:rFonts w:ascii="Times New Roman" w:hAnsi="Times New Roman" w:cs="Times New Roman"/>
          <w:sz w:val="28"/>
          <w:szCs w:val="28"/>
        </w:rPr>
        <w:t>the life personal safety or health of the whole or part of the population (essential services in the strict sense of the term</w:t>
      </w:r>
      <w:r w:rsidR="00A70AB7">
        <w:rPr>
          <w:rFonts w:ascii="Times New Roman" w:hAnsi="Times New Roman" w:cs="Times New Roman"/>
          <w:sz w:val="28"/>
          <w:szCs w:val="28"/>
        </w:rPr>
        <w:t>)</w:t>
      </w:r>
      <w:r w:rsidR="006D1A41" w:rsidRPr="008C2175">
        <w:rPr>
          <w:rFonts w:ascii="Times New Roman" w:hAnsi="Times New Roman" w:cs="Times New Roman"/>
          <w:sz w:val="28"/>
          <w:szCs w:val="28"/>
        </w:rPr>
        <w:t xml:space="preserve">. </w:t>
      </w:r>
    </w:p>
    <w:p w:rsidR="006D1A41" w:rsidRPr="008C2175" w:rsidRDefault="006D1A41" w:rsidP="006C4EBB">
      <w:pPr>
        <w:pStyle w:val="ListParagraph"/>
        <w:numPr>
          <w:ilvl w:val="0"/>
          <w:numId w:val="14"/>
        </w:numPr>
        <w:spacing w:after="0"/>
        <w:ind w:hanging="810"/>
        <w:jc w:val="both"/>
        <w:rPr>
          <w:rFonts w:ascii="Times New Roman" w:hAnsi="Times New Roman" w:cs="Times New Roman"/>
          <w:sz w:val="28"/>
          <w:szCs w:val="28"/>
        </w:rPr>
      </w:pPr>
      <w:r w:rsidRPr="008C2175">
        <w:rPr>
          <w:rFonts w:ascii="Times New Roman" w:hAnsi="Times New Roman" w:cs="Times New Roman"/>
          <w:sz w:val="28"/>
          <w:szCs w:val="28"/>
        </w:rPr>
        <w:t xml:space="preserve">Services </w:t>
      </w:r>
      <w:r w:rsidR="00A4152C" w:rsidRPr="008C2175">
        <w:rPr>
          <w:rFonts w:ascii="Times New Roman" w:hAnsi="Times New Roman" w:cs="Times New Roman"/>
          <w:sz w:val="28"/>
          <w:szCs w:val="28"/>
        </w:rPr>
        <w:t xml:space="preserve">which are not essential in the strict sense of the </w:t>
      </w:r>
      <w:r w:rsidRPr="008C2175">
        <w:rPr>
          <w:rFonts w:ascii="Times New Roman" w:hAnsi="Times New Roman" w:cs="Times New Roman"/>
          <w:sz w:val="28"/>
          <w:szCs w:val="28"/>
        </w:rPr>
        <w:t>term but where the extent and duration of the strike might be</w:t>
      </w:r>
      <w:r w:rsidR="00A70AB7">
        <w:rPr>
          <w:rFonts w:ascii="Times New Roman" w:hAnsi="Times New Roman" w:cs="Times New Roman"/>
          <w:sz w:val="28"/>
          <w:szCs w:val="28"/>
        </w:rPr>
        <w:t xml:space="preserve"> such as to result in an acute</w:t>
      </w:r>
      <w:r w:rsidRPr="008C2175">
        <w:rPr>
          <w:rFonts w:ascii="Times New Roman" w:hAnsi="Times New Roman" w:cs="Times New Roman"/>
          <w:sz w:val="28"/>
          <w:szCs w:val="28"/>
        </w:rPr>
        <w:t xml:space="preserve"> national crises endangering the normal living condition of the populace </w:t>
      </w:r>
    </w:p>
    <w:p w:rsidR="008611F1" w:rsidRPr="008C2175" w:rsidRDefault="006D1A41" w:rsidP="006C4EBB">
      <w:pPr>
        <w:pStyle w:val="ListParagraph"/>
        <w:numPr>
          <w:ilvl w:val="0"/>
          <w:numId w:val="14"/>
        </w:numPr>
        <w:spacing w:after="0"/>
        <w:ind w:hanging="810"/>
        <w:jc w:val="both"/>
        <w:rPr>
          <w:rFonts w:ascii="Times New Roman" w:hAnsi="Times New Roman" w:cs="Times New Roman"/>
          <w:sz w:val="28"/>
          <w:szCs w:val="28"/>
        </w:rPr>
      </w:pPr>
      <w:r w:rsidRPr="008C2175">
        <w:rPr>
          <w:rFonts w:ascii="Times New Roman" w:hAnsi="Times New Roman" w:cs="Times New Roman"/>
          <w:sz w:val="28"/>
          <w:szCs w:val="28"/>
        </w:rPr>
        <w:t xml:space="preserve">In public Service of fundamental importance, e.g. court, office of the President or governor </w:t>
      </w:r>
      <w:r w:rsidR="008611F1" w:rsidRPr="008C2175">
        <w:rPr>
          <w:rFonts w:ascii="Times New Roman" w:hAnsi="Times New Roman" w:cs="Times New Roman"/>
          <w:sz w:val="28"/>
          <w:szCs w:val="28"/>
        </w:rPr>
        <w:t>etc.</w:t>
      </w:r>
    </w:p>
    <w:p w:rsidR="008611F1" w:rsidRPr="008C2175" w:rsidRDefault="008611F1" w:rsidP="008C2175">
      <w:pPr>
        <w:spacing w:after="0"/>
        <w:jc w:val="both"/>
        <w:rPr>
          <w:rFonts w:ascii="Times New Roman" w:hAnsi="Times New Roman" w:cs="Times New Roman"/>
          <w:sz w:val="28"/>
          <w:szCs w:val="28"/>
        </w:rPr>
      </w:pPr>
    </w:p>
    <w:p w:rsidR="00AD39DD" w:rsidRDefault="00AD39DD" w:rsidP="008C2175">
      <w:pPr>
        <w:spacing w:after="0"/>
        <w:jc w:val="both"/>
        <w:rPr>
          <w:rFonts w:ascii="Times New Roman" w:hAnsi="Times New Roman" w:cs="Times New Roman"/>
          <w:sz w:val="28"/>
          <w:szCs w:val="28"/>
        </w:rPr>
      </w:pPr>
    </w:p>
    <w:p w:rsidR="00596D63" w:rsidRPr="008C2175" w:rsidRDefault="00A70AB7"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The International </w:t>
      </w:r>
      <w:proofErr w:type="spellStart"/>
      <w:r>
        <w:rPr>
          <w:rFonts w:ascii="Times New Roman" w:hAnsi="Times New Roman" w:cs="Times New Roman"/>
          <w:sz w:val="28"/>
          <w:szCs w:val="28"/>
        </w:rPr>
        <w:t>Labour</w:t>
      </w:r>
      <w:proofErr w:type="spellEnd"/>
      <w:r w:rsidR="008611F1" w:rsidRPr="008C2175">
        <w:rPr>
          <w:rFonts w:ascii="Times New Roman" w:hAnsi="Times New Roman" w:cs="Times New Roman"/>
          <w:sz w:val="28"/>
          <w:szCs w:val="28"/>
        </w:rPr>
        <w:t xml:space="preserve"> Organization </w:t>
      </w:r>
      <w:r>
        <w:rPr>
          <w:rFonts w:ascii="Times New Roman" w:hAnsi="Times New Roman" w:cs="Times New Roman"/>
          <w:sz w:val="28"/>
          <w:szCs w:val="28"/>
        </w:rPr>
        <w:t xml:space="preserve">(ILO) </w:t>
      </w:r>
      <w:r w:rsidR="008611F1" w:rsidRPr="008C2175">
        <w:rPr>
          <w:rFonts w:ascii="Times New Roman" w:hAnsi="Times New Roman" w:cs="Times New Roman"/>
          <w:sz w:val="28"/>
          <w:szCs w:val="28"/>
        </w:rPr>
        <w:t>considered the following areas as examples where mi</w:t>
      </w:r>
      <w:r>
        <w:rPr>
          <w:rFonts w:ascii="Times New Roman" w:hAnsi="Times New Roman" w:cs="Times New Roman"/>
          <w:sz w:val="28"/>
          <w:szCs w:val="28"/>
        </w:rPr>
        <w:t>nimum operation services become</w:t>
      </w:r>
      <w:r w:rsidR="008611F1" w:rsidRPr="008C2175">
        <w:rPr>
          <w:rFonts w:ascii="Times New Roman" w:hAnsi="Times New Roman" w:cs="Times New Roman"/>
          <w:sz w:val="28"/>
          <w:szCs w:val="28"/>
        </w:rPr>
        <w:t xml:space="preserve"> necessary during such strike</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Ferry services </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Underground railway services </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Transportation of passengers and commercial goods </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Postal services </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Refuse collection services </w:t>
      </w:r>
    </w:p>
    <w:p w:rsidR="008611F1" w:rsidRPr="008C2175" w:rsidRDefault="00E62276" w:rsidP="006C4EBB">
      <w:pPr>
        <w:pStyle w:val="ListParagraph"/>
        <w:numPr>
          <w:ilvl w:val="0"/>
          <w:numId w:val="15"/>
        </w:numPr>
        <w:spacing w:after="0"/>
        <w:ind w:left="720"/>
        <w:jc w:val="both"/>
        <w:rPr>
          <w:rFonts w:ascii="Times New Roman" w:hAnsi="Times New Roman" w:cs="Times New Roman"/>
          <w:sz w:val="28"/>
          <w:szCs w:val="28"/>
        </w:rPr>
      </w:pPr>
      <w:r>
        <w:rPr>
          <w:rFonts w:ascii="Times New Roman" w:hAnsi="Times New Roman" w:cs="Times New Roman"/>
          <w:sz w:val="28"/>
          <w:szCs w:val="28"/>
        </w:rPr>
        <w:t>The mint</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The petroleum sector services </w:t>
      </w:r>
    </w:p>
    <w:p w:rsidR="008611F1" w:rsidRPr="008C2175" w:rsidRDefault="008611F1" w:rsidP="006C4EBB">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Educational services and </w:t>
      </w:r>
    </w:p>
    <w:p w:rsidR="00FF03D1" w:rsidRPr="00AD39DD" w:rsidRDefault="008611F1" w:rsidP="008C2175">
      <w:pPr>
        <w:pStyle w:val="ListParagraph"/>
        <w:numPr>
          <w:ilvl w:val="0"/>
          <w:numId w:val="15"/>
        </w:numPr>
        <w:spacing w:after="0"/>
        <w:ind w:left="720"/>
        <w:jc w:val="both"/>
        <w:rPr>
          <w:rFonts w:ascii="Times New Roman" w:hAnsi="Times New Roman" w:cs="Times New Roman"/>
          <w:sz w:val="28"/>
          <w:szCs w:val="28"/>
        </w:rPr>
      </w:pPr>
      <w:r w:rsidRPr="008C2175">
        <w:rPr>
          <w:rFonts w:ascii="Times New Roman" w:hAnsi="Times New Roman" w:cs="Times New Roman"/>
          <w:sz w:val="28"/>
          <w:szCs w:val="28"/>
        </w:rPr>
        <w:t xml:space="preserve">Criminal health services </w:t>
      </w:r>
    </w:p>
    <w:p w:rsidR="008611F1" w:rsidRPr="0034776C" w:rsidRDefault="008611F1" w:rsidP="0034776C">
      <w:pPr>
        <w:pStyle w:val="Heading1"/>
        <w:jc w:val="both"/>
        <w:rPr>
          <w:caps/>
        </w:rPr>
      </w:pPr>
      <w:bookmarkStart w:id="25" w:name="_Toc418497931"/>
      <w:r w:rsidRPr="0034776C">
        <w:rPr>
          <w:caps/>
        </w:rPr>
        <w:lastRenderedPageBreak/>
        <w:t>How are work stoppages settled in essential services disputes</w:t>
      </w:r>
      <w:bookmarkEnd w:id="25"/>
      <w:r w:rsidRPr="0034776C">
        <w:rPr>
          <w:caps/>
        </w:rPr>
        <w:t xml:space="preserve"> </w:t>
      </w:r>
    </w:p>
    <w:p w:rsidR="008611F1" w:rsidRPr="00A70AB7" w:rsidRDefault="008611F1" w:rsidP="00A70AB7">
      <w:pPr>
        <w:pStyle w:val="ListParagraph"/>
        <w:numPr>
          <w:ilvl w:val="0"/>
          <w:numId w:val="31"/>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 xml:space="preserve">Essential Services dispute are treated like any other dispute, apart from these measures required to ensure maintenance of those services which prevent immediate and serious danger to life, health, safety or welfare of the public or immediate or serious disruption of primary or secondary educational </w:t>
      </w:r>
      <w:proofErr w:type="spellStart"/>
      <w:r w:rsidRPr="00A70AB7">
        <w:rPr>
          <w:rFonts w:ascii="Times New Roman" w:hAnsi="Times New Roman" w:cs="Times New Roman"/>
          <w:sz w:val="28"/>
          <w:szCs w:val="28"/>
        </w:rPr>
        <w:t>programme</w:t>
      </w:r>
      <w:proofErr w:type="spellEnd"/>
      <w:r w:rsidRPr="00A70AB7">
        <w:rPr>
          <w:rFonts w:ascii="Times New Roman" w:hAnsi="Times New Roman" w:cs="Times New Roman"/>
          <w:sz w:val="28"/>
          <w:szCs w:val="28"/>
        </w:rPr>
        <w:t xml:space="preserve">. </w:t>
      </w:r>
    </w:p>
    <w:p w:rsidR="008611F1" w:rsidRPr="008C2175" w:rsidRDefault="008611F1" w:rsidP="00A70AB7">
      <w:pPr>
        <w:spacing w:after="0"/>
        <w:ind w:hanging="720"/>
        <w:jc w:val="both"/>
        <w:rPr>
          <w:rFonts w:ascii="Times New Roman" w:hAnsi="Times New Roman" w:cs="Times New Roman"/>
          <w:sz w:val="28"/>
          <w:szCs w:val="28"/>
        </w:rPr>
      </w:pPr>
    </w:p>
    <w:p w:rsidR="008611F1" w:rsidRPr="00A70AB7" w:rsidRDefault="008611F1" w:rsidP="00A70AB7">
      <w:pPr>
        <w:pStyle w:val="ListParagraph"/>
        <w:numPr>
          <w:ilvl w:val="0"/>
          <w:numId w:val="31"/>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Unions and employers are subject to the same rule for strike vot</w:t>
      </w:r>
      <w:r w:rsidR="00A70AB7" w:rsidRPr="00A70AB7">
        <w:rPr>
          <w:rFonts w:ascii="Times New Roman" w:hAnsi="Times New Roman" w:cs="Times New Roman"/>
          <w:sz w:val="28"/>
          <w:szCs w:val="28"/>
        </w:rPr>
        <w:t>es</w:t>
      </w:r>
      <w:r w:rsidR="00E62276">
        <w:rPr>
          <w:rFonts w:ascii="Times New Roman" w:hAnsi="Times New Roman" w:cs="Times New Roman"/>
          <w:sz w:val="28"/>
          <w:szCs w:val="28"/>
        </w:rPr>
        <w:t>,</w:t>
      </w:r>
      <w:r w:rsidR="00A70AB7" w:rsidRPr="00A70AB7">
        <w:rPr>
          <w:rFonts w:ascii="Times New Roman" w:hAnsi="Times New Roman" w:cs="Times New Roman"/>
          <w:sz w:val="28"/>
          <w:szCs w:val="28"/>
        </w:rPr>
        <w:t xml:space="preserve"> picketing, immunity from tort</w:t>
      </w:r>
      <w:r w:rsidRPr="00A70AB7">
        <w:rPr>
          <w:rFonts w:ascii="Times New Roman" w:hAnsi="Times New Roman" w:cs="Times New Roman"/>
          <w:sz w:val="28"/>
          <w:szCs w:val="28"/>
        </w:rPr>
        <w:t xml:space="preserve"> and replacement of workers as are other unions and employers </w:t>
      </w:r>
    </w:p>
    <w:p w:rsidR="008611F1" w:rsidRPr="008C2175" w:rsidRDefault="008611F1" w:rsidP="00A70AB7">
      <w:pPr>
        <w:spacing w:after="0"/>
        <w:ind w:hanging="720"/>
        <w:jc w:val="both"/>
        <w:rPr>
          <w:rFonts w:ascii="Times New Roman" w:hAnsi="Times New Roman" w:cs="Times New Roman"/>
          <w:sz w:val="28"/>
          <w:szCs w:val="28"/>
        </w:rPr>
      </w:pPr>
    </w:p>
    <w:p w:rsidR="008611F1" w:rsidRPr="00A70AB7" w:rsidRDefault="008611F1" w:rsidP="00A70AB7">
      <w:pPr>
        <w:pStyle w:val="ListParagraph"/>
        <w:numPr>
          <w:ilvl w:val="0"/>
          <w:numId w:val="31"/>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The Union must provide a new 72 hrs notice if one notice period notice ends without strike or lockout occurring.</w:t>
      </w:r>
    </w:p>
    <w:p w:rsidR="008611F1" w:rsidRPr="008C2175" w:rsidRDefault="008611F1" w:rsidP="00A70AB7">
      <w:pPr>
        <w:spacing w:after="0"/>
        <w:ind w:hanging="720"/>
        <w:jc w:val="both"/>
        <w:rPr>
          <w:rFonts w:ascii="Times New Roman" w:hAnsi="Times New Roman" w:cs="Times New Roman"/>
          <w:sz w:val="28"/>
          <w:szCs w:val="28"/>
        </w:rPr>
      </w:pPr>
    </w:p>
    <w:p w:rsidR="008611F1" w:rsidRPr="00A70AB7" w:rsidRDefault="008611F1" w:rsidP="00A70AB7">
      <w:pPr>
        <w:pStyle w:val="ListParagraph"/>
        <w:numPr>
          <w:ilvl w:val="0"/>
          <w:numId w:val="31"/>
        </w:numPr>
        <w:spacing w:after="0"/>
        <w:ind w:hanging="720"/>
        <w:jc w:val="both"/>
        <w:rPr>
          <w:rFonts w:ascii="Times New Roman" w:hAnsi="Times New Roman" w:cs="Times New Roman"/>
          <w:sz w:val="28"/>
          <w:szCs w:val="28"/>
        </w:rPr>
      </w:pPr>
      <w:r w:rsidRPr="00A70AB7">
        <w:rPr>
          <w:rFonts w:ascii="Times New Roman" w:hAnsi="Times New Roman" w:cs="Times New Roman"/>
          <w:sz w:val="28"/>
          <w:szCs w:val="28"/>
        </w:rPr>
        <w:t>To encourage settlement – parties involved in essential services disputes have available to them the full range of mediation and other third party assistance available to all bargaining relationships.</w:t>
      </w:r>
    </w:p>
    <w:p w:rsidR="00F46153" w:rsidRPr="008C2175" w:rsidRDefault="00F46153" w:rsidP="008C2175">
      <w:pPr>
        <w:spacing w:after="0"/>
        <w:jc w:val="both"/>
        <w:rPr>
          <w:rFonts w:ascii="Times New Roman" w:hAnsi="Times New Roman" w:cs="Times New Roman"/>
          <w:sz w:val="28"/>
          <w:szCs w:val="28"/>
        </w:rPr>
      </w:pPr>
    </w:p>
    <w:p w:rsidR="00C15658" w:rsidRDefault="00C263D7" w:rsidP="008C2175">
      <w:pPr>
        <w:spacing w:after="0"/>
        <w:jc w:val="both"/>
        <w:rPr>
          <w:rFonts w:ascii="Times New Roman" w:hAnsi="Times New Roman" w:cs="Times New Roman"/>
          <w:sz w:val="28"/>
          <w:szCs w:val="28"/>
        </w:rPr>
      </w:pPr>
      <w:r>
        <w:rPr>
          <w:rFonts w:ascii="Times New Roman" w:hAnsi="Times New Roman" w:cs="Times New Roman"/>
          <w:sz w:val="28"/>
          <w:szCs w:val="28"/>
        </w:rPr>
        <w:t>I am h</w:t>
      </w:r>
      <w:r w:rsidR="00F46153" w:rsidRPr="008C2175">
        <w:rPr>
          <w:rFonts w:ascii="Times New Roman" w:hAnsi="Times New Roman" w:cs="Times New Roman"/>
          <w:sz w:val="28"/>
          <w:szCs w:val="28"/>
        </w:rPr>
        <w:t>umbly of the considered view th</w:t>
      </w:r>
      <w:r>
        <w:rPr>
          <w:rFonts w:ascii="Times New Roman" w:hAnsi="Times New Roman" w:cs="Times New Roman"/>
          <w:sz w:val="28"/>
          <w:szCs w:val="28"/>
        </w:rPr>
        <w:t>at our modest effort</w:t>
      </w:r>
      <w:r w:rsidR="00F74254">
        <w:rPr>
          <w:rFonts w:ascii="Times New Roman" w:hAnsi="Times New Roman" w:cs="Times New Roman"/>
          <w:sz w:val="28"/>
          <w:szCs w:val="28"/>
        </w:rPr>
        <w:t xml:space="preserve"> may have not been in vain i</w:t>
      </w:r>
      <w:r>
        <w:rPr>
          <w:rFonts w:ascii="Times New Roman" w:hAnsi="Times New Roman" w:cs="Times New Roman"/>
          <w:sz w:val="28"/>
          <w:szCs w:val="28"/>
        </w:rPr>
        <w:t>f we appreciate the set objects of this presentation</w:t>
      </w:r>
      <w:r w:rsidR="00C15658">
        <w:rPr>
          <w:rFonts w:ascii="Times New Roman" w:hAnsi="Times New Roman" w:cs="Times New Roman"/>
          <w:sz w:val="28"/>
          <w:szCs w:val="28"/>
        </w:rPr>
        <w:t xml:space="preserve"> supra</w:t>
      </w:r>
      <w:r w:rsidR="00E62276">
        <w:rPr>
          <w:rFonts w:ascii="Times New Roman" w:hAnsi="Times New Roman" w:cs="Times New Roman"/>
          <w:sz w:val="28"/>
          <w:szCs w:val="28"/>
        </w:rPr>
        <w:t xml:space="preserve">. </w:t>
      </w:r>
    </w:p>
    <w:p w:rsidR="00C15658" w:rsidRDefault="00C15658" w:rsidP="008C2175">
      <w:pPr>
        <w:spacing w:after="0"/>
        <w:jc w:val="both"/>
        <w:rPr>
          <w:rFonts w:ascii="Times New Roman" w:hAnsi="Times New Roman" w:cs="Times New Roman"/>
          <w:sz w:val="28"/>
          <w:szCs w:val="28"/>
        </w:rPr>
      </w:pPr>
    </w:p>
    <w:p w:rsidR="00F46153" w:rsidRPr="008C2175" w:rsidRDefault="00E62276"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I acknowledge with profound </w:t>
      </w:r>
      <w:r w:rsidR="00C15658">
        <w:rPr>
          <w:rFonts w:ascii="Times New Roman" w:hAnsi="Times New Roman" w:cs="Times New Roman"/>
          <w:sz w:val="28"/>
          <w:szCs w:val="28"/>
        </w:rPr>
        <w:t xml:space="preserve">appreciation </w:t>
      </w:r>
      <w:r w:rsidR="00F46153" w:rsidRPr="008C2175">
        <w:rPr>
          <w:rFonts w:ascii="Times New Roman" w:hAnsi="Times New Roman" w:cs="Times New Roman"/>
          <w:sz w:val="28"/>
          <w:szCs w:val="28"/>
        </w:rPr>
        <w:t>your patience</w:t>
      </w:r>
      <w:r w:rsidR="00C15658">
        <w:rPr>
          <w:rFonts w:ascii="Times New Roman" w:hAnsi="Times New Roman" w:cs="Times New Roman"/>
          <w:sz w:val="28"/>
          <w:szCs w:val="28"/>
        </w:rPr>
        <w:t>, indulgence</w:t>
      </w:r>
      <w:r w:rsidR="00F46153" w:rsidRPr="008C2175">
        <w:rPr>
          <w:rFonts w:ascii="Times New Roman" w:hAnsi="Times New Roman" w:cs="Times New Roman"/>
          <w:sz w:val="28"/>
          <w:szCs w:val="28"/>
        </w:rPr>
        <w:t xml:space="preserve"> and </w:t>
      </w:r>
      <w:r w:rsidR="00C263D7">
        <w:rPr>
          <w:rFonts w:ascii="Times New Roman" w:hAnsi="Times New Roman" w:cs="Times New Roman"/>
          <w:sz w:val="28"/>
          <w:szCs w:val="28"/>
        </w:rPr>
        <w:t xml:space="preserve">kind </w:t>
      </w:r>
      <w:r w:rsidR="00F46153" w:rsidRPr="008C2175">
        <w:rPr>
          <w:rFonts w:ascii="Times New Roman" w:hAnsi="Times New Roman" w:cs="Times New Roman"/>
          <w:sz w:val="28"/>
          <w:szCs w:val="28"/>
        </w:rPr>
        <w:t xml:space="preserve">attention. </w:t>
      </w:r>
    </w:p>
    <w:p w:rsidR="0034776C" w:rsidRDefault="0034776C" w:rsidP="0034776C">
      <w:pPr>
        <w:pStyle w:val="Heading1"/>
        <w:rPr>
          <w:caps/>
        </w:rPr>
      </w:pPr>
    </w:p>
    <w:p w:rsidR="0034776C" w:rsidRDefault="0034776C" w:rsidP="0034776C">
      <w:pPr>
        <w:pStyle w:val="Heading1"/>
        <w:rPr>
          <w:caps/>
        </w:rPr>
      </w:pPr>
    </w:p>
    <w:p w:rsidR="0034776C" w:rsidRDefault="0034776C" w:rsidP="0034776C">
      <w:pPr>
        <w:pStyle w:val="Heading1"/>
        <w:rPr>
          <w:caps/>
        </w:rPr>
      </w:pPr>
    </w:p>
    <w:p w:rsidR="0034776C" w:rsidRDefault="0034776C" w:rsidP="0034776C">
      <w:pPr>
        <w:pStyle w:val="Heading1"/>
        <w:rPr>
          <w:caps/>
        </w:rPr>
      </w:pPr>
    </w:p>
    <w:p w:rsidR="0034776C" w:rsidRDefault="0034776C" w:rsidP="0034776C">
      <w:pPr>
        <w:pStyle w:val="Heading1"/>
        <w:rPr>
          <w:caps/>
        </w:rPr>
      </w:pPr>
    </w:p>
    <w:p w:rsidR="0034776C" w:rsidRDefault="0034776C" w:rsidP="0034776C">
      <w:pPr>
        <w:pStyle w:val="Heading1"/>
        <w:rPr>
          <w:caps/>
        </w:rPr>
      </w:pPr>
    </w:p>
    <w:p w:rsidR="0034776C" w:rsidRDefault="0034776C">
      <w:pPr>
        <w:rPr>
          <w:rFonts w:asciiTheme="majorHAnsi" w:eastAsiaTheme="majorEastAsia" w:hAnsiTheme="majorHAnsi" w:cstheme="majorBidi"/>
          <w:b/>
          <w:bCs/>
          <w:caps/>
          <w:color w:val="365F91" w:themeColor="accent1" w:themeShade="BF"/>
          <w:sz w:val="28"/>
          <w:szCs w:val="28"/>
        </w:rPr>
      </w:pPr>
      <w:bookmarkStart w:id="26" w:name="_Toc418497932"/>
      <w:r>
        <w:rPr>
          <w:caps/>
        </w:rPr>
        <w:br w:type="page"/>
      </w:r>
    </w:p>
    <w:p w:rsidR="00CF7F16" w:rsidRPr="00CF7F16" w:rsidRDefault="00F46153" w:rsidP="00CF7F16">
      <w:pPr>
        <w:pStyle w:val="Heading1"/>
        <w:rPr>
          <w:caps/>
        </w:rPr>
      </w:pPr>
      <w:r w:rsidRPr="0034776C">
        <w:rPr>
          <w:caps/>
        </w:rPr>
        <w:lastRenderedPageBreak/>
        <w:t>References</w:t>
      </w:r>
      <w:bookmarkEnd w:id="26"/>
      <w:r w:rsidRPr="0034776C">
        <w:rPr>
          <w:caps/>
        </w:rPr>
        <w:t xml:space="preserve"> </w:t>
      </w:r>
    </w:p>
    <w:p w:rsidR="00CF7F16" w:rsidRDefault="00CF7F16"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ACB Ltd and </w:t>
      </w:r>
      <w:proofErr w:type="spellStart"/>
      <w:r>
        <w:rPr>
          <w:rFonts w:ascii="Times New Roman" w:hAnsi="Times New Roman" w:cs="Times New Roman"/>
          <w:sz w:val="28"/>
          <w:szCs w:val="28"/>
        </w:rPr>
        <w:t>Ors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Apugo</w:t>
      </w:r>
      <w:proofErr w:type="spellEnd"/>
      <w:r>
        <w:rPr>
          <w:rFonts w:ascii="Times New Roman" w:hAnsi="Times New Roman" w:cs="Times New Roman"/>
          <w:sz w:val="28"/>
          <w:szCs w:val="28"/>
        </w:rPr>
        <w:t xml:space="preserve"> (1995) 6NWLR (</w:t>
      </w:r>
      <w:proofErr w:type="spellStart"/>
      <w:r>
        <w:rPr>
          <w:rFonts w:ascii="Times New Roman" w:hAnsi="Times New Roman" w:cs="Times New Roman"/>
          <w:sz w:val="28"/>
          <w:szCs w:val="28"/>
        </w:rPr>
        <w:t>Pt</w:t>
      </w:r>
      <w:proofErr w:type="spellEnd"/>
      <w:r>
        <w:rPr>
          <w:rFonts w:ascii="Times New Roman" w:hAnsi="Times New Roman" w:cs="Times New Roman"/>
          <w:sz w:val="28"/>
          <w:szCs w:val="28"/>
        </w:rPr>
        <w:t xml:space="preserve"> 399) 65.84</w:t>
      </w:r>
    </w:p>
    <w:p w:rsidR="00CF7F16" w:rsidRPr="008C2175" w:rsidRDefault="00CF7F16" w:rsidP="008C2175">
      <w:pPr>
        <w:spacing w:after="0"/>
        <w:jc w:val="both"/>
        <w:rPr>
          <w:rFonts w:ascii="Times New Roman" w:hAnsi="Times New Roman" w:cs="Times New Roman"/>
          <w:sz w:val="28"/>
          <w:szCs w:val="28"/>
        </w:rPr>
      </w:pPr>
      <w:proofErr w:type="spellStart"/>
      <w:r w:rsidRPr="008C2175">
        <w:rPr>
          <w:rFonts w:ascii="Times New Roman" w:hAnsi="Times New Roman" w:cs="Times New Roman"/>
          <w:sz w:val="28"/>
          <w:szCs w:val="28"/>
        </w:rPr>
        <w:t>Akintunde</w:t>
      </w:r>
      <w:proofErr w:type="spellEnd"/>
      <w:r w:rsidRPr="008C2175">
        <w:rPr>
          <w:rFonts w:ascii="Times New Roman" w:hAnsi="Times New Roman" w:cs="Times New Roman"/>
          <w:sz w:val="28"/>
          <w:szCs w:val="28"/>
        </w:rPr>
        <w:t xml:space="preserve"> </w:t>
      </w:r>
      <w:proofErr w:type="spellStart"/>
      <w:r w:rsidRPr="008C2175">
        <w:rPr>
          <w:rFonts w:ascii="Times New Roman" w:hAnsi="Times New Roman" w:cs="Times New Roman"/>
          <w:sz w:val="28"/>
          <w:szCs w:val="28"/>
        </w:rPr>
        <w:t>Emiola</w:t>
      </w:r>
      <w:proofErr w:type="spellEnd"/>
      <w:r w:rsidRPr="008C2175">
        <w:rPr>
          <w:rFonts w:ascii="Times New Roman" w:hAnsi="Times New Roman" w:cs="Times New Roman"/>
          <w:sz w:val="28"/>
          <w:szCs w:val="28"/>
        </w:rPr>
        <w:t xml:space="preserve"> (200) Nigerian </w:t>
      </w: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Law, 3</w:t>
      </w:r>
      <w:r w:rsidRPr="008C2175">
        <w:rPr>
          <w:rFonts w:ascii="Times New Roman" w:hAnsi="Times New Roman" w:cs="Times New Roman"/>
          <w:sz w:val="28"/>
          <w:szCs w:val="28"/>
          <w:vertAlign w:val="superscript"/>
        </w:rPr>
        <w:t>rd</w:t>
      </w:r>
      <w:r w:rsidRPr="008C2175">
        <w:rPr>
          <w:rFonts w:ascii="Times New Roman" w:hAnsi="Times New Roman" w:cs="Times New Roman"/>
          <w:sz w:val="28"/>
          <w:szCs w:val="28"/>
        </w:rPr>
        <w:t xml:space="preserve"> Edition, </w:t>
      </w:r>
      <w:proofErr w:type="spellStart"/>
      <w:r w:rsidRPr="008C2175">
        <w:rPr>
          <w:rFonts w:ascii="Times New Roman" w:hAnsi="Times New Roman" w:cs="Times New Roman"/>
          <w:sz w:val="28"/>
          <w:szCs w:val="28"/>
        </w:rPr>
        <w:t>Benincity</w:t>
      </w:r>
      <w:proofErr w:type="spellEnd"/>
      <w:r w:rsidRPr="008C2175">
        <w:rPr>
          <w:rFonts w:ascii="Times New Roman" w:hAnsi="Times New Roman" w:cs="Times New Roman"/>
          <w:sz w:val="28"/>
          <w:szCs w:val="28"/>
        </w:rPr>
        <w:t xml:space="preserve">, Edo State </w:t>
      </w:r>
    </w:p>
    <w:p w:rsidR="00CF7F16" w:rsidRDefault="00CF7F16" w:rsidP="008C2175">
      <w:pPr>
        <w:spacing w:after="0"/>
        <w:jc w:val="both"/>
        <w:rPr>
          <w:rFonts w:ascii="Times New Roman" w:hAnsi="Times New Roman" w:cs="Times New Roman"/>
          <w:sz w:val="28"/>
          <w:szCs w:val="28"/>
        </w:rPr>
      </w:pPr>
      <w:proofErr w:type="spellStart"/>
      <w:r w:rsidRPr="008C2175">
        <w:rPr>
          <w:rFonts w:ascii="Times New Roman" w:hAnsi="Times New Roman" w:cs="Times New Roman"/>
          <w:sz w:val="28"/>
          <w:szCs w:val="28"/>
        </w:rPr>
        <w:t>Anene</w:t>
      </w:r>
      <w:proofErr w:type="spellEnd"/>
      <w:r w:rsidRPr="008C2175">
        <w:rPr>
          <w:rFonts w:ascii="Times New Roman" w:hAnsi="Times New Roman" w:cs="Times New Roman"/>
          <w:sz w:val="28"/>
          <w:szCs w:val="28"/>
        </w:rPr>
        <w:t xml:space="preserve"> V. J. Allen &amp; Co Ltd </w:t>
      </w:r>
      <w:r>
        <w:rPr>
          <w:rFonts w:ascii="Times New Roman" w:hAnsi="Times New Roman" w:cs="Times New Roman"/>
          <w:sz w:val="28"/>
          <w:szCs w:val="28"/>
        </w:rPr>
        <w:t>(1975) UILR 404</w:t>
      </w:r>
    </w:p>
    <w:p w:rsidR="00CF7F16" w:rsidRDefault="00CF7F16" w:rsidP="008C21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Atedoghu</w:t>
      </w:r>
      <w:proofErr w:type="spellEnd"/>
      <w:r w:rsidRPr="008C2175">
        <w:rPr>
          <w:rFonts w:ascii="Times New Roman" w:hAnsi="Times New Roman" w:cs="Times New Roman"/>
          <w:sz w:val="28"/>
          <w:szCs w:val="28"/>
        </w:rPr>
        <w:t xml:space="preserve"> </w:t>
      </w:r>
      <w:proofErr w:type="gramStart"/>
      <w:r w:rsidRPr="008C2175">
        <w:rPr>
          <w:rFonts w:ascii="Times New Roman" w:hAnsi="Times New Roman" w:cs="Times New Roman"/>
          <w:sz w:val="28"/>
          <w:szCs w:val="28"/>
        </w:rPr>
        <w:t>Vs</w:t>
      </w:r>
      <w:proofErr w:type="gramEnd"/>
      <w:r w:rsidRPr="008C2175">
        <w:rPr>
          <w:rFonts w:ascii="Times New Roman" w:hAnsi="Times New Roman" w:cs="Times New Roman"/>
          <w:sz w:val="28"/>
          <w:szCs w:val="28"/>
        </w:rPr>
        <w:t xml:space="preserve">. </w:t>
      </w:r>
      <w:proofErr w:type="spellStart"/>
      <w:r w:rsidRPr="008C2175">
        <w:rPr>
          <w:rFonts w:ascii="Times New Roman" w:hAnsi="Times New Roman" w:cs="Times New Roman"/>
          <w:sz w:val="28"/>
          <w:szCs w:val="28"/>
        </w:rPr>
        <w:t>Sani</w:t>
      </w:r>
      <w:proofErr w:type="spellEnd"/>
      <w:r w:rsidRPr="008C2175">
        <w:rPr>
          <w:rFonts w:ascii="Times New Roman" w:hAnsi="Times New Roman" w:cs="Times New Roman"/>
          <w:sz w:val="28"/>
          <w:szCs w:val="28"/>
        </w:rPr>
        <w:t xml:space="preserve"> </w:t>
      </w:r>
      <w:proofErr w:type="spellStart"/>
      <w:r w:rsidRPr="008C2175">
        <w:rPr>
          <w:rFonts w:ascii="Times New Roman" w:hAnsi="Times New Roman" w:cs="Times New Roman"/>
          <w:sz w:val="28"/>
          <w:szCs w:val="28"/>
        </w:rPr>
        <w:t>Alede</w:t>
      </w:r>
      <w:proofErr w:type="spellEnd"/>
      <w:r w:rsidRPr="008C2175">
        <w:rPr>
          <w:rFonts w:ascii="Times New Roman" w:hAnsi="Times New Roman" w:cs="Times New Roman"/>
          <w:sz w:val="28"/>
          <w:szCs w:val="28"/>
        </w:rPr>
        <w:t xml:space="preserve"> </w:t>
      </w:r>
      <w:r>
        <w:rPr>
          <w:rFonts w:ascii="Times New Roman" w:hAnsi="Times New Roman" w:cs="Times New Roman"/>
          <w:sz w:val="28"/>
          <w:szCs w:val="28"/>
        </w:rPr>
        <w:t>(1975) WNRL 184</w:t>
      </w:r>
    </w:p>
    <w:p w:rsidR="00CF7F16" w:rsidRDefault="00CF7F16" w:rsidP="008C21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Babatunde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Ajyi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Vs</w:t>
      </w:r>
      <w:proofErr w:type="gramEnd"/>
      <w:r>
        <w:rPr>
          <w:rFonts w:ascii="Times New Roman" w:hAnsi="Times New Roman" w:cs="Times New Roman"/>
          <w:sz w:val="28"/>
          <w:szCs w:val="28"/>
        </w:rPr>
        <w:t>. Texaco Nig. Ltd (1987) 3 NWLR (pt 62577.583)</w:t>
      </w:r>
    </w:p>
    <w:p w:rsidR="00CF7F16" w:rsidRDefault="00CF7F16"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Bank </w:t>
      </w:r>
      <w:proofErr w:type="spellStart"/>
      <w:r>
        <w:rPr>
          <w:rFonts w:ascii="Times New Roman" w:hAnsi="Times New Roman" w:cs="Times New Roman"/>
          <w:sz w:val="28"/>
          <w:szCs w:val="28"/>
        </w:rPr>
        <w:t>Voor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Handelen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scheepvart</w:t>
      </w:r>
      <w:proofErr w:type="spellEnd"/>
      <w:r>
        <w:rPr>
          <w:rFonts w:ascii="Times New Roman" w:hAnsi="Times New Roman" w:cs="Times New Roman"/>
          <w:sz w:val="28"/>
          <w:szCs w:val="28"/>
        </w:rPr>
        <w:t xml:space="preserve"> NV v</w:t>
      </w:r>
      <w:r w:rsidRPr="0038657D">
        <w:rPr>
          <w:rFonts w:ascii="Times New Roman" w:hAnsi="Times New Roman" w:cs="Times New Roman"/>
          <w:sz w:val="28"/>
          <w:szCs w:val="28"/>
        </w:rPr>
        <w:t xml:space="preserve"> </w:t>
      </w:r>
      <w:proofErr w:type="spellStart"/>
      <w:proofErr w:type="gramStart"/>
      <w:r w:rsidRPr="0038657D">
        <w:rPr>
          <w:rFonts w:ascii="Times New Roman" w:hAnsi="Times New Roman" w:cs="Times New Roman"/>
          <w:sz w:val="28"/>
          <w:szCs w:val="28"/>
        </w:rPr>
        <w:t>Salford</w:t>
      </w:r>
      <w:proofErr w:type="spellEnd"/>
      <w:r w:rsidRPr="0038657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1953) 1 QB248.295</w:t>
      </w:r>
    </w:p>
    <w:p w:rsidR="00CF7F16" w:rsidRDefault="00CF7F16" w:rsidP="008C21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Bethan</w:t>
      </w:r>
      <w:proofErr w:type="spellEnd"/>
      <w:r w:rsidRPr="007C4124">
        <w:rPr>
          <w:rFonts w:ascii="Times New Roman" w:hAnsi="Times New Roman" w:cs="Times New Roman"/>
          <w:sz w:val="28"/>
          <w:szCs w:val="28"/>
        </w:rPr>
        <w:t xml:space="preserve"> V Trinidad Cement Ltd</w:t>
      </w:r>
      <w:r>
        <w:rPr>
          <w:rFonts w:ascii="Times New Roman" w:hAnsi="Times New Roman" w:cs="Times New Roman"/>
          <w:sz w:val="28"/>
          <w:szCs w:val="28"/>
        </w:rPr>
        <w:t xml:space="preserve"> (1960) AC132; (1960) ALL ER 274</w:t>
      </w:r>
    </w:p>
    <w:p w:rsidR="00CF7F16" w:rsidRDefault="00CF7F16" w:rsidP="008C2175">
      <w:pPr>
        <w:spacing w:after="0"/>
        <w:jc w:val="both"/>
        <w:rPr>
          <w:rFonts w:ascii="Times New Roman" w:hAnsi="Times New Roman" w:cs="Times New Roman"/>
          <w:sz w:val="28"/>
          <w:szCs w:val="28"/>
        </w:rPr>
      </w:pPr>
      <w:r w:rsidRPr="0038657D">
        <w:rPr>
          <w:rFonts w:ascii="Times New Roman" w:hAnsi="Times New Roman" w:cs="Times New Roman"/>
          <w:sz w:val="28"/>
          <w:szCs w:val="28"/>
        </w:rPr>
        <w:t xml:space="preserve">Cassidy V. Minister of Health </w:t>
      </w:r>
      <w:r>
        <w:rPr>
          <w:rFonts w:ascii="Times New Roman" w:hAnsi="Times New Roman" w:cs="Times New Roman"/>
          <w:sz w:val="28"/>
          <w:szCs w:val="28"/>
        </w:rPr>
        <w:t>(1951) ALL ER574</w:t>
      </w:r>
    </w:p>
    <w:p w:rsidR="00CF7F16" w:rsidRDefault="00CF7F16" w:rsidP="008C2175">
      <w:pPr>
        <w:spacing w:after="0"/>
        <w:jc w:val="both"/>
        <w:rPr>
          <w:rFonts w:ascii="Times New Roman" w:hAnsi="Times New Roman" w:cs="Times New Roman"/>
          <w:sz w:val="28"/>
          <w:szCs w:val="28"/>
        </w:rPr>
      </w:pPr>
      <w:r>
        <w:rPr>
          <w:rFonts w:ascii="Times New Roman" w:hAnsi="Times New Roman" w:cs="Times New Roman"/>
          <w:sz w:val="28"/>
          <w:szCs w:val="28"/>
        </w:rPr>
        <w:t>Constitution of the Federal Republic of Nigeria 1999</w:t>
      </w:r>
    </w:p>
    <w:p w:rsidR="00CF7F16" w:rsidRDefault="00CF7F16" w:rsidP="008C2175">
      <w:pPr>
        <w:spacing w:after="0"/>
        <w:jc w:val="both"/>
        <w:rPr>
          <w:rFonts w:ascii="Times New Roman" w:hAnsi="Times New Roman" w:cs="Times New Roman"/>
          <w:sz w:val="28"/>
          <w:szCs w:val="28"/>
        </w:rPr>
      </w:pPr>
      <w:proofErr w:type="gramStart"/>
      <w:r w:rsidRPr="00C866FA">
        <w:rPr>
          <w:rFonts w:ascii="Times New Roman" w:hAnsi="Times New Roman" w:cs="Times New Roman"/>
          <w:sz w:val="28"/>
          <w:szCs w:val="28"/>
        </w:rPr>
        <w:t>Conway V. Wade</w:t>
      </w:r>
      <w:r>
        <w:rPr>
          <w:rFonts w:ascii="Times New Roman" w:hAnsi="Times New Roman" w:cs="Times New Roman"/>
          <w:sz w:val="28"/>
          <w:szCs w:val="28"/>
        </w:rPr>
        <w:t xml:space="preserve"> (1909) AC 506; (1908 -10) ALL ER (Rep) 344</w:t>
      </w:r>
      <w:r w:rsidRPr="00C866FA">
        <w:rPr>
          <w:rFonts w:ascii="Times New Roman" w:hAnsi="Times New Roman" w:cs="Times New Roman"/>
          <w:sz w:val="28"/>
          <w:szCs w:val="28"/>
        </w:rPr>
        <w:t>.</w:t>
      </w:r>
      <w:proofErr w:type="gramEnd"/>
    </w:p>
    <w:p w:rsidR="00CF7F16" w:rsidRDefault="00CF7F16" w:rsidP="00CF7F16">
      <w:pPr>
        <w:spacing w:after="0"/>
        <w:ind w:left="720" w:hanging="720"/>
        <w:jc w:val="both"/>
        <w:rPr>
          <w:rFonts w:ascii="Times New Roman" w:hAnsi="Times New Roman" w:cs="Times New Roman"/>
          <w:sz w:val="28"/>
          <w:szCs w:val="28"/>
        </w:rPr>
      </w:pPr>
      <w:proofErr w:type="gramStart"/>
      <w:r w:rsidRPr="008C2175">
        <w:rPr>
          <w:rFonts w:ascii="Times New Roman" w:hAnsi="Times New Roman" w:cs="Times New Roman"/>
          <w:sz w:val="28"/>
          <w:szCs w:val="28"/>
        </w:rPr>
        <w:t xml:space="preserve">Daniel </w:t>
      </w:r>
      <w:proofErr w:type="spellStart"/>
      <w:r w:rsidRPr="008C2175">
        <w:rPr>
          <w:rFonts w:ascii="Times New Roman" w:hAnsi="Times New Roman" w:cs="Times New Roman"/>
          <w:sz w:val="28"/>
          <w:szCs w:val="28"/>
        </w:rPr>
        <w:t>Ovan</w:t>
      </w:r>
      <w:proofErr w:type="spellEnd"/>
      <w:r w:rsidRPr="008C2175">
        <w:rPr>
          <w:rFonts w:ascii="Times New Roman" w:hAnsi="Times New Roman" w:cs="Times New Roman"/>
          <w:sz w:val="28"/>
          <w:szCs w:val="28"/>
        </w:rPr>
        <w:t xml:space="preserve"> (1991) </w:t>
      </w:r>
      <w:proofErr w:type="spellStart"/>
      <w:r w:rsidRPr="008C2175">
        <w:rPr>
          <w:rFonts w:ascii="Times New Roman" w:hAnsi="Times New Roman" w:cs="Times New Roman"/>
          <w:sz w:val="28"/>
          <w:szCs w:val="28"/>
        </w:rPr>
        <w:t>Orationary</w:t>
      </w:r>
      <w:proofErr w:type="spellEnd"/>
      <w:r w:rsidRPr="008C2175">
        <w:rPr>
          <w:rFonts w:ascii="Times New Roman" w:hAnsi="Times New Roman" w:cs="Times New Roman"/>
          <w:sz w:val="28"/>
          <w:szCs w:val="28"/>
        </w:rPr>
        <w:t xml:space="preserve"> of Law second Edition </w:t>
      </w:r>
      <w:proofErr w:type="spellStart"/>
      <w:r w:rsidRPr="008C2175">
        <w:rPr>
          <w:rFonts w:ascii="Times New Roman" w:hAnsi="Times New Roman" w:cs="Times New Roman"/>
          <w:sz w:val="28"/>
          <w:szCs w:val="28"/>
        </w:rPr>
        <w:t>Beakshare</w:t>
      </w:r>
      <w:proofErr w:type="spellEnd"/>
      <w:r w:rsidRPr="008C2175">
        <w:rPr>
          <w:rFonts w:ascii="Times New Roman" w:hAnsi="Times New Roman" w:cs="Times New Roman"/>
          <w:sz w:val="28"/>
          <w:szCs w:val="28"/>
        </w:rPr>
        <w:t xml:space="preserve"> House London, London England International Thompson publishing.</w:t>
      </w:r>
      <w:proofErr w:type="gramEnd"/>
      <w:r w:rsidRPr="008C2175">
        <w:rPr>
          <w:rFonts w:ascii="Times New Roman" w:hAnsi="Times New Roman" w:cs="Times New Roman"/>
          <w:sz w:val="28"/>
          <w:szCs w:val="28"/>
        </w:rPr>
        <w:t xml:space="preserve"> </w:t>
      </w:r>
    </w:p>
    <w:p w:rsidR="00CF7F16" w:rsidRDefault="00CF7F16" w:rsidP="00CF7F16">
      <w:pPr>
        <w:spacing w:after="0"/>
        <w:ind w:left="720" w:hanging="720"/>
        <w:jc w:val="both"/>
        <w:rPr>
          <w:rFonts w:ascii="Times New Roman" w:hAnsi="Times New Roman" w:cs="Times New Roman"/>
          <w:sz w:val="28"/>
          <w:szCs w:val="28"/>
        </w:rPr>
      </w:pPr>
      <w:proofErr w:type="spellStart"/>
      <w:r w:rsidRPr="008C2175">
        <w:rPr>
          <w:rFonts w:ascii="Times New Roman" w:hAnsi="Times New Roman" w:cs="Times New Roman"/>
          <w:sz w:val="28"/>
          <w:szCs w:val="28"/>
        </w:rPr>
        <w:t>Dellimone</w:t>
      </w:r>
      <w:proofErr w:type="spellEnd"/>
      <w:r w:rsidRPr="008C2175">
        <w:rPr>
          <w:rFonts w:ascii="Times New Roman" w:hAnsi="Times New Roman" w:cs="Times New Roman"/>
          <w:sz w:val="28"/>
          <w:szCs w:val="28"/>
        </w:rPr>
        <w:t xml:space="preserve"> </w:t>
      </w:r>
      <w:proofErr w:type="spellStart"/>
      <w:r w:rsidRPr="008C2175">
        <w:rPr>
          <w:rFonts w:ascii="Times New Roman" w:hAnsi="Times New Roman" w:cs="Times New Roman"/>
          <w:sz w:val="28"/>
          <w:szCs w:val="28"/>
        </w:rPr>
        <w:t>Vs</w:t>
      </w:r>
      <w:proofErr w:type="spellEnd"/>
      <w:r>
        <w:rPr>
          <w:rFonts w:ascii="Times New Roman" w:hAnsi="Times New Roman" w:cs="Times New Roman"/>
          <w:sz w:val="28"/>
          <w:szCs w:val="28"/>
        </w:rPr>
        <w:t xml:space="preserve"> Williams the Amalgamated Union </w:t>
      </w:r>
      <w:r w:rsidRPr="008C2175">
        <w:rPr>
          <w:rFonts w:ascii="Times New Roman" w:hAnsi="Times New Roman" w:cs="Times New Roman"/>
          <w:sz w:val="28"/>
          <w:szCs w:val="28"/>
        </w:rPr>
        <w:t xml:space="preserve">of musicians </w:t>
      </w:r>
      <w:r>
        <w:rPr>
          <w:rFonts w:ascii="Times New Roman" w:hAnsi="Times New Roman" w:cs="Times New Roman"/>
          <w:sz w:val="28"/>
          <w:szCs w:val="28"/>
        </w:rPr>
        <w:t>45 digest (REEL) 572, 30 TLR.432CA</w:t>
      </w:r>
    </w:p>
    <w:p w:rsidR="00CF7F16" w:rsidRDefault="00CF7F16" w:rsidP="008C2175">
      <w:pPr>
        <w:spacing w:after="0"/>
        <w:jc w:val="both"/>
        <w:rPr>
          <w:rFonts w:ascii="Times New Roman" w:hAnsi="Times New Roman" w:cs="Times New Roman"/>
          <w:sz w:val="28"/>
          <w:szCs w:val="28"/>
        </w:rPr>
      </w:pPr>
      <w:proofErr w:type="spellStart"/>
      <w:r w:rsidRPr="008C2175">
        <w:rPr>
          <w:rFonts w:ascii="Times New Roman" w:hAnsi="Times New Roman" w:cs="Times New Roman"/>
          <w:sz w:val="28"/>
          <w:szCs w:val="28"/>
        </w:rPr>
        <w:t>Dola</w:t>
      </w:r>
      <w:proofErr w:type="spellEnd"/>
      <w:r w:rsidRPr="008C2175">
        <w:rPr>
          <w:rFonts w:ascii="Times New Roman" w:hAnsi="Times New Roman" w:cs="Times New Roman"/>
          <w:sz w:val="28"/>
          <w:szCs w:val="28"/>
        </w:rPr>
        <w:t xml:space="preserve"> V. </w:t>
      </w:r>
      <w:proofErr w:type="spellStart"/>
      <w:r w:rsidRPr="008C2175">
        <w:rPr>
          <w:rFonts w:ascii="Times New Roman" w:hAnsi="Times New Roman" w:cs="Times New Roman"/>
          <w:sz w:val="28"/>
          <w:szCs w:val="28"/>
        </w:rPr>
        <w:t>Cecilian</w:t>
      </w:r>
      <w:proofErr w:type="spellEnd"/>
      <w:r w:rsidRPr="008C2175">
        <w:rPr>
          <w:rFonts w:ascii="Times New Roman" w:hAnsi="Times New Roman" w:cs="Times New Roman"/>
          <w:sz w:val="28"/>
          <w:szCs w:val="28"/>
        </w:rPr>
        <w:t xml:space="preserve"> John</w:t>
      </w:r>
      <w:r>
        <w:rPr>
          <w:rFonts w:ascii="Times New Roman" w:hAnsi="Times New Roman" w:cs="Times New Roman"/>
          <w:sz w:val="28"/>
          <w:szCs w:val="28"/>
        </w:rPr>
        <w:t xml:space="preserve"> (1973) 1 NMLR 58</w:t>
      </w:r>
    </w:p>
    <w:p w:rsidR="00CF7F16" w:rsidRDefault="00CF7F16" w:rsidP="00CF7F16">
      <w:pPr>
        <w:spacing w:after="0"/>
        <w:ind w:left="720" w:hanging="720"/>
        <w:jc w:val="both"/>
        <w:rPr>
          <w:rFonts w:ascii="Times New Roman" w:hAnsi="Times New Roman" w:cs="Times New Roman"/>
          <w:sz w:val="28"/>
          <w:szCs w:val="28"/>
        </w:rPr>
      </w:pPr>
      <w:r w:rsidRPr="00C866FA">
        <w:rPr>
          <w:rFonts w:ascii="Times New Roman" w:hAnsi="Times New Roman" w:cs="Times New Roman"/>
          <w:sz w:val="28"/>
          <w:szCs w:val="28"/>
        </w:rPr>
        <w:t xml:space="preserve">F. C. </w:t>
      </w:r>
      <w:proofErr w:type="spellStart"/>
      <w:r w:rsidRPr="00C866FA">
        <w:rPr>
          <w:rFonts w:ascii="Times New Roman" w:hAnsi="Times New Roman" w:cs="Times New Roman"/>
          <w:sz w:val="28"/>
          <w:szCs w:val="28"/>
        </w:rPr>
        <w:t>Udo</w:t>
      </w:r>
      <w:proofErr w:type="spellEnd"/>
      <w:r w:rsidRPr="00C866FA">
        <w:rPr>
          <w:rFonts w:ascii="Times New Roman" w:hAnsi="Times New Roman" w:cs="Times New Roman"/>
          <w:sz w:val="28"/>
          <w:szCs w:val="28"/>
        </w:rPr>
        <w:t xml:space="preserve"> &amp; </w:t>
      </w:r>
      <w:proofErr w:type="spellStart"/>
      <w:r w:rsidRPr="00C866FA">
        <w:rPr>
          <w:rFonts w:ascii="Times New Roman" w:hAnsi="Times New Roman" w:cs="Times New Roman"/>
          <w:sz w:val="28"/>
          <w:szCs w:val="28"/>
        </w:rPr>
        <w:t>Ors</w:t>
      </w:r>
      <w:proofErr w:type="spellEnd"/>
      <w:r w:rsidRPr="00C866FA">
        <w:rPr>
          <w:rFonts w:ascii="Times New Roman" w:hAnsi="Times New Roman" w:cs="Times New Roman"/>
          <w:sz w:val="28"/>
          <w:szCs w:val="28"/>
        </w:rPr>
        <w:t xml:space="preserve"> </w:t>
      </w:r>
      <w:proofErr w:type="gramStart"/>
      <w:r w:rsidRPr="00C866FA">
        <w:rPr>
          <w:rFonts w:ascii="Times New Roman" w:hAnsi="Times New Roman" w:cs="Times New Roman"/>
          <w:sz w:val="28"/>
          <w:szCs w:val="28"/>
        </w:rPr>
        <w:t>Vs</w:t>
      </w:r>
      <w:proofErr w:type="gramEnd"/>
      <w:r w:rsidRPr="00C866FA">
        <w:rPr>
          <w:rFonts w:ascii="Times New Roman" w:hAnsi="Times New Roman" w:cs="Times New Roman"/>
          <w:sz w:val="28"/>
          <w:szCs w:val="28"/>
        </w:rPr>
        <w:t xml:space="preserve">. </w:t>
      </w:r>
      <w:proofErr w:type="spellStart"/>
      <w:r w:rsidRPr="00C866FA">
        <w:rPr>
          <w:rFonts w:ascii="Times New Roman" w:hAnsi="Times New Roman" w:cs="Times New Roman"/>
          <w:sz w:val="28"/>
          <w:szCs w:val="28"/>
        </w:rPr>
        <w:t>Othopaedic</w:t>
      </w:r>
      <w:proofErr w:type="spellEnd"/>
      <w:r w:rsidRPr="00C866FA">
        <w:rPr>
          <w:rFonts w:ascii="Times New Roman" w:hAnsi="Times New Roman" w:cs="Times New Roman"/>
          <w:sz w:val="28"/>
          <w:szCs w:val="28"/>
        </w:rPr>
        <w:t xml:space="preserve"> Hospital management Board &amp; Ors, </w:t>
      </w:r>
      <w:r>
        <w:rPr>
          <w:rFonts w:ascii="Times New Roman" w:hAnsi="Times New Roman" w:cs="Times New Roman"/>
          <w:sz w:val="28"/>
          <w:szCs w:val="28"/>
        </w:rPr>
        <w:t>(1993) 7 NWNR (Pt 304) 139</w:t>
      </w:r>
    </w:p>
    <w:p w:rsidR="00CF7F16" w:rsidRPr="008C2175" w:rsidRDefault="0089525B" w:rsidP="008C2175">
      <w:pPr>
        <w:spacing w:after="0"/>
        <w:jc w:val="both"/>
        <w:rPr>
          <w:rFonts w:ascii="Times New Roman" w:hAnsi="Times New Roman" w:cs="Times New Roman"/>
          <w:sz w:val="28"/>
          <w:szCs w:val="28"/>
        </w:rPr>
      </w:pPr>
      <w:hyperlink r:id="rId9" w:history="1">
        <w:r w:rsidR="00CF7F16" w:rsidRPr="008C2175">
          <w:rPr>
            <w:rStyle w:val="Hyperlink"/>
            <w:rFonts w:ascii="Times New Roman" w:hAnsi="Times New Roman" w:cs="Times New Roman"/>
            <w:sz w:val="28"/>
            <w:szCs w:val="28"/>
          </w:rPr>
          <w:t>http://en.wikipedia.org/w/index</w:t>
        </w:r>
      </w:hyperlink>
    </w:p>
    <w:p w:rsidR="00CF7F16" w:rsidRPr="008C2175" w:rsidRDefault="00CF7F16"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 xml:space="preserve">International </w:t>
      </w: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Organization Http:www.ILo.org</w:t>
      </w:r>
    </w:p>
    <w:p w:rsidR="00CF7F16" w:rsidRPr="008C2175" w:rsidRDefault="00CF7F16" w:rsidP="008C2175">
      <w:pPr>
        <w:spacing w:after="0"/>
        <w:jc w:val="both"/>
        <w:rPr>
          <w:rFonts w:ascii="Times New Roman" w:hAnsi="Times New Roman" w:cs="Times New Roman"/>
          <w:sz w:val="28"/>
          <w:szCs w:val="28"/>
        </w:rPr>
      </w:pPr>
      <w:proofErr w:type="spellStart"/>
      <w:r w:rsidRPr="008C2175">
        <w:rPr>
          <w:rFonts w:ascii="Times New Roman" w:hAnsi="Times New Roman" w:cs="Times New Roman"/>
          <w:sz w:val="28"/>
          <w:szCs w:val="28"/>
        </w:rPr>
        <w:t>Labour</w:t>
      </w:r>
      <w:proofErr w:type="spellEnd"/>
      <w:r w:rsidRPr="008C2175">
        <w:rPr>
          <w:rFonts w:ascii="Times New Roman" w:hAnsi="Times New Roman" w:cs="Times New Roman"/>
          <w:sz w:val="28"/>
          <w:szCs w:val="28"/>
        </w:rPr>
        <w:t xml:space="preserve"> Act, 1974</w:t>
      </w:r>
    </w:p>
    <w:p w:rsidR="00CF7F16" w:rsidRDefault="00CF7F16" w:rsidP="008C2175">
      <w:pPr>
        <w:spacing w:after="0"/>
        <w:jc w:val="both"/>
        <w:rPr>
          <w:rFonts w:ascii="Times New Roman" w:hAnsi="Times New Roman" w:cs="Times New Roman"/>
          <w:sz w:val="28"/>
          <w:szCs w:val="28"/>
        </w:rPr>
      </w:pPr>
      <w:r w:rsidRPr="0038657D">
        <w:rPr>
          <w:rFonts w:ascii="Times New Roman" w:hAnsi="Times New Roman" w:cs="Times New Roman"/>
          <w:sz w:val="28"/>
          <w:szCs w:val="28"/>
        </w:rPr>
        <w:t xml:space="preserve">Lagos University Teaching Hospital </w:t>
      </w:r>
      <w:proofErr w:type="spellStart"/>
      <w:r w:rsidRPr="0038657D">
        <w:rPr>
          <w:rFonts w:ascii="Times New Roman" w:hAnsi="Times New Roman" w:cs="Times New Roman"/>
          <w:sz w:val="28"/>
          <w:szCs w:val="28"/>
        </w:rPr>
        <w:t>Vs</w:t>
      </w:r>
      <w:proofErr w:type="spellEnd"/>
      <w:r w:rsidRPr="0038657D">
        <w:rPr>
          <w:rFonts w:ascii="Times New Roman" w:hAnsi="Times New Roman" w:cs="Times New Roman"/>
          <w:sz w:val="28"/>
          <w:szCs w:val="28"/>
        </w:rPr>
        <w:t xml:space="preserve"> </w:t>
      </w:r>
      <w:proofErr w:type="spellStart"/>
      <w:r w:rsidRPr="0038657D">
        <w:rPr>
          <w:rFonts w:ascii="Times New Roman" w:hAnsi="Times New Roman" w:cs="Times New Roman"/>
          <w:sz w:val="28"/>
          <w:szCs w:val="28"/>
        </w:rPr>
        <w:t>Yemi</w:t>
      </w:r>
      <w:proofErr w:type="spellEnd"/>
      <w:r w:rsidRPr="0038657D">
        <w:rPr>
          <w:rFonts w:ascii="Times New Roman" w:hAnsi="Times New Roman" w:cs="Times New Roman"/>
          <w:sz w:val="28"/>
          <w:szCs w:val="28"/>
        </w:rPr>
        <w:t xml:space="preserve"> </w:t>
      </w:r>
      <w:proofErr w:type="spellStart"/>
      <w:r w:rsidRPr="0038657D">
        <w:rPr>
          <w:rFonts w:ascii="Times New Roman" w:hAnsi="Times New Roman" w:cs="Times New Roman"/>
          <w:sz w:val="28"/>
          <w:szCs w:val="28"/>
        </w:rPr>
        <w:t>Lawal</w:t>
      </w:r>
      <w:proofErr w:type="spellEnd"/>
      <w:r w:rsidRPr="0038657D">
        <w:rPr>
          <w:rFonts w:ascii="Times New Roman" w:hAnsi="Times New Roman" w:cs="Times New Roman"/>
          <w:sz w:val="28"/>
          <w:szCs w:val="28"/>
        </w:rPr>
        <w:t>,</w:t>
      </w:r>
      <w:r>
        <w:rPr>
          <w:rFonts w:ascii="Times New Roman" w:hAnsi="Times New Roman" w:cs="Times New Roman"/>
          <w:sz w:val="28"/>
          <w:szCs w:val="28"/>
        </w:rPr>
        <w:t xml:space="preserve"> (1982) 2 FNR 184CA</w:t>
      </w:r>
    </w:p>
    <w:p w:rsidR="00CF7F16" w:rsidRDefault="00CF7F16" w:rsidP="008C21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Margan</w:t>
      </w:r>
      <w:proofErr w:type="spellEnd"/>
      <w:r>
        <w:rPr>
          <w:rFonts w:ascii="Times New Roman" w:hAnsi="Times New Roman" w:cs="Times New Roman"/>
          <w:sz w:val="28"/>
          <w:szCs w:val="28"/>
        </w:rPr>
        <w:t xml:space="preserve"> V. F</w:t>
      </w:r>
      <w:r w:rsidRPr="008C2175">
        <w:rPr>
          <w:rFonts w:ascii="Times New Roman" w:hAnsi="Times New Roman" w:cs="Times New Roman"/>
          <w:sz w:val="28"/>
          <w:szCs w:val="28"/>
        </w:rPr>
        <w:t>ry</w:t>
      </w:r>
      <w:r>
        <w:rPr>
          <w:rFonts w:ascii="Times New Roman" w:hAnsi="Times New Roman" w:cs="Times New Roman"/>
          <w:sz w:val="28"/>
          <w:szCs w:val="28"/>
        </w:rPr>
        <w:t xml:space="preserve"> (1968) 1 ALL ER 452.458</w:t>
      </w:r>
    </w:p>
    <w:p w:rsidR="00CF7F16" w:rsidRDefault="00CF7F16" w:rsidP="008C21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Morren</w:t>
      </w:r>
      <w:proofErr w:type="spellEnd"/>
      <w:r w:rsidRPr="008C2175">
        <w:rPr>
          <w:rFonts w:ascii="Times New Roman" w:hAnsi="Times New Roman" w:cs="Times New Roman"/>
          <w:sz w:val="28"/>
          <w:szCs w:val="28"/>
        </w:rPr>
        <w:t xml:space="preserve"> V. </w:t>
      </w:r>
      <w:proofErr w:type="spellStart"/>
      <w:r w:rsidRPr="008C2175">
        <w:rPr>
          <w:rFonts w:ascii="Times New Roman" w:hAnsi="Times New Roman" w:cs="Times New Roman"/>
          <w:sz w:val="28"/>
          <w:szCs w:val="28"/>
        </w:rPr>
        <w:t>Swinton</w:t>
      </w:r>
      <w:proofErr w:type="spellEnd"/>
      <w:r w:rsidRPr="008C2175">
        <w:rPr>
          <w:rFonts w:ascii="Times New Roman" w:hAnsi="Times New Roman" w:cs="Times New Roman"/>
          <w:sz w:val="28"/>
          <w:szCs w:val="28"/>
        </w:rPr>
        <w:t xml:space="preserve"> &amp; </w:t>
      </w:r>
      <w:proofErr w:type="spellStart"/>
      <w:r w:rsidRPr="008C2175">
        <w:rPr>
          <w:rFonts w:ascii="Times New Roman" w:hAnsi="Times New Roman" w:cs="Times New Roman"/>
          <w:sz w:val="28"/>
          <w:szCs w:val="28"/>
        </w:rPr>
        <w:t>Pendlebury</w:t>
      </w:r>
      <w:proofErr w:type="spellEnd"/>
      <w:r w:rsidRPr="008C2175">
        <w:rPr>
          <w:rFonts w:ascii="Times New Roman" w:hAnsi="Times New Roman" w:cs="Times New Roman"/>
          <w:sz w:val="28"/>
          <w:szCs w:val="28"/>
        </w:rPr>
        <w:t xml:space="preserve"> Borough </w:t>
      </w:r>
      <w:r>
        <w:rPr>
          <w:rFonts w:ascii="Times New Roman" w:hAnsi="Times New Roman" w:cs="Times New Roman"/>
          <w:sz w:val="28"/>
          <w:szCs w:val="28"/>
        </w:rPr>
        <w:t>Council (1965) 2 ALL ER 349</w:t>
      </w:r>
    </w:p>
    <w:p w:rsidR="00CF7F16" w:rsidRDefault="00CF7F16" w:rsidP="008C21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Olaniyan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Ors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Vs</w:t>
      </w:r>
      <w:proofErr w:type="gramEnd"/>
      <w:r>
        <w:rPr>
          <w:rFonts w:ascii="Times New Roman" w:hAnsi="Times New Roman" w:cs="Times New Roman"/>
          <w:sz w:val="28"/>
          <w:szCs w:val="28"/>
        </w:rPr>
        <w:t xml:space="preserve">. University of Lagos </w:t>
      </w:r>
      <w:proofErr w:type="spellStart"/>
      <w:r>
        <w:rPr>
          <w:rFonts w:ascii="Times New Roman" w:hAnsi="Times New Roman" w:cs="Times New Roman"/>
          <w:sz w:val="28"/>
          <w:szCs w:val="28"/>
        </w:rPr>
        <w:t>Anor</w:t>
      </w:r>
      <w:proofErr w:type="spellEnd"/>
      <w:r>
        <w:rPr>
          <w:rFonts w:ascii="Times New Roman" w:hAnsi="Times New Roman" w:cs="Times New Roman"/>
          <w:sz w:val="28"/>
          <w:szCs w:val="28"/>
        </w:rPr>
        <w:t xml:space="preserve"> (1985)2 NWLR (</w:t>
      </w:r>
      <w:proofErr w:type="spellStart"/>
      <w:r>
        <w:rPr>
          <w:rFonts w:ascii="Times New Roman" w:hAnsi="Times New Roman" w:cs="Times New Roman"/>
          <w:sz w:val="28"/>
          <w:szCs w:val="28"/>
        </w:rPr>
        <w:t>pt</w:t>
      </w:r>
      <w:proofErr w:type="spellEnd"/>
      <w:r>
        <w:rPr>
          <w:rFonts w:ascii="Times New Roman" w:hAnsi="Times New Roman" w:cs="Times New Roman"/>
          <w:sz w:val="28"/>
          <w:szCs w:val="28"/>
        </w:rPr>
        <w:t xml:space="preserve"> 9) 599.669</w:t>
      </w:r>
    </w:p>
    <w:p w:rsidR="00CF7F16" w:rsidRDefault="00CF7F16" w:rsidP="008C2175">
      <w:pPr>
        <w:spacing w:after="0"/>
        <w:jc w:val="both"/>
        <w:rPr>
          <w:rFonts w:ascii="Times New Roman" w:hAnsi="Times New Roman" w:cs="Times New Roman"/>
          <w:sz w:val="28"/>
          <w:szCs w:val="28"/>
        </w:rPr>
      </w:pPr>
      <w:proofErr w:type="spellStart"/>
      <w:r w:rsidRPr="00A70AB7">
        <w:rPr>
          <w:rFonts w:ascii="Times New Roman" w:hAnsi="Times New Roman" w:cs="Times New Roman"/>
          <w:sz w:val="28"/>
          <w:szCs w:val="28"/>
        </w:rPr>
        <w:t>Rookers</w:t>
      </w:r>
      <w:proofErr w:type="spellEnd"/>
      <w:r w:rsidRPr="00A70AB7">
        <w:rPr>
          <w:rFonts w:ascii="Times New Roman" w:hAnsi="Times New Roman" w:cs="Times New Roman"/>
          <w:sz w:val="28"/>
          <w:szCs w:val="28"/>
        </w:rPr>
        <w:t xml:space="preserve"> V Barnard</w:t>
      </w:r>
      <w:r>
        <w:rPr>
          <w:rFonts w:ascii="Times New Roman" w:hAnsi="Times New Roman" w:cs="Times New Roman"/>
          <w:sz w:val="28"/>
          <w:szCs w:val="28"/>
        </w:rPr>
        <w:t xml:space="preserve"> (1964) AC 1129</w:t>
      </w:r>
    </w:p>
    <w:p w:rsidR="00CF7F16" w:rsidRDefault="00CF7F16" w:rsidP="00CF7F16">
      <w:pPr>
        <w:spacing w:after="0"/>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Shitta</w:t>
      </w:r>
      <w:proofErr w:type="spellEnd"/>
      <w:r>
        <w:rPr>
          <w:rFonts w:ascii="Times New Roman" w:hAnsi="Times New Roman" w:cs="Times New Roman"/>
          <w:sz w:val="28"/>
          <w:szCs w:val="28"/>
        </w:rPr>
        <w:t xml:space="preserve"> Bay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Federal Public Service Commission (1981) 12 NSSC 19.00; (1981) 1 SC 40</w:t>
      </w:r>
      <w:proofErr w:type="gramStart"/>
      <w:r>
        <w:rPr>
          <w:rFonts w:ascii="Times New Roman" w:hAnsi="Times New Roman" w:cs="Times New Roman"/>
          <w:sz w:val="28"/>
          <w:szCs w:val="28"/>
        </w:rPr>
        <w:t>,56</w:t>
      </w:r>
      <w:proofErr w:type="gramEnd"/>
    </w:p>
    <w:p w:rsidR="00CF7F16" w:rsidRDefault="00CF7F16" w:rsidP="008C2175">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S</w:t>
      </w:r>
      <w:r w:rsidRPr="008C2175">
        <w:rPr>
          <w:rFonts w:ascii="Times New Roman" w:hAnsi="Times New Roman" w:cs="Times New Roman"/>
          <w:sz w:val="28"/>
          <w:szCs w:val="28"/>
        </w:rPr>
        <w:t xml:space="preserve">hort V </w:t>
      </w:r>
      <w:proofErr w:type="spellStart"/>
      <w:r w:rsidRPr="008C2175">
        <w:rPr>
          <w:rFonts w:ascii="Times New Roman" w:hAnsi="Times New Roman" w:cs="Times New Roman"/>
          <w:sz w:val="28"/>
          <w:szCs w:val="28"/>
        </w:rPr>
        <w:t>Hinderson</w:t>
      </w:r>
      <w:proofErr w:type="spellEnd"/>
      <w:r w:rsidRPr="008C2175">
        <w:rPr>
          <w:rFonts w:ascii="Times New Roman" w:hAnsi="Times New Roman" w:cs="Times New Roman"/>
          <w:sz w:val="28"/>
          <w:szCs w:val="28"/>
        </w:rPr>
        <w:t xml:space="preserve"> Ltd</w:t>
      </w:r>
      <w:r>
        <w:rPr>
          <w:rFonts w:ascii="Times New Roman" w:hAnsi="Times New Roman" w:cs="Times New Roman"/>
          <w:sz w:val="28"/>
          <w:szCs w:val="28"/>
        </w:rPr>
        <w:t xml:space="preserve"> (1946)62 TLR.4267</w:t>
      </w:r>
      <w:proofErr w:type="gramEnd"/>
    </w:p>
    <w:p w:rsidR="00CF7F16" w:rsidRDefault="00CF7F16" w:rsidP="008C2175">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Smith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General </w:t>
      </w:r>
      <w:proofErr w:type="spellStart"/>
      <w:r>
        <w:rPr>
          <w:rFonts w:ascii="Times New Roman" w:hAnsi="Times New Roman" w:cs="Times New Roman"/>
          <w:sz w:val="28"/>
          <w:szCs w:val="28"/>
        </w:rPr>
        <w:t>Mortor</w:t>
      </w:r>
      <w:proofErr w:type="spellEnd"/>
      <w:r>
        <w:rPr>
          <w:rFonts w:ascii="Times New Roman" w:hAnsi="Times New Roman" w:cs="Times New Roman"/>
          <w:sz w:val="28"/>
          <w:szCs w:val="28"/>
        </w:rPr>
        <w:t xml:space="preserve"> Cab.</w:t>
      </w:r>
      <w:proofErr w:type="gramEnd"/>
      <w:r>
        <w:rPr>
          <w:rFonts w:ascii="Times New Roman" w:hAnsi="Times New Roman" w:cs="Times New Roman"/>
          <w:sz w:val="28"/>
          <w:szCs w:val="28"/>
        </w:rPr>
        <w:t xml:space="preserve"> Co. Ltd. (1911) AC 188,</w:t>
      </w:r>
    </w:p>
    <w:p w:rsidR="00CF7F16" w:rsidRDefault="00CF7F16" w:rsidP="008C2175">
      <w:pPr>
        <w:spacing w:after="0"/>
        <w:jc w:val="both"/>
        <w:rPr>
          <w:rFonts w:ascii="Times New Roman" w:hAnsi="Times New Roman" w:cs="Times New Roman"/>
          <w:sz w:val="28"/>
          <w:szCs w:val="28"/>
        </w:rPr>
      </w:pPr>
      <w:r>
        <w:rPr>
          <w:rFonts w:ascii="Times New Roman" w:hAnsi="Times New Roman" w:cs="Times New Roman"/>
          <w:sz w:val="28"/>
          <w:szCs w:val="28"/>
        </w:rPr>
        <w:t>Thompso</w:t>
      </w:r>
      <w:r w:rsidRPr="008C2175">
        <w:rPr>
          <w:rFonts w:ascii="Times New Roman" w:hAnsi="Times New Roman" w:cs="Times New Roman"/>
          <w:sz w:val="28"/>
          <w:szCs w:val="28"/>
        </w:rPr>
        <w:t xml:space="preserve">n </w:t>
      </w:r>
      <w:r>
        <w:rPr>
          <w:rFonts w:ascii="Times New Roman" w:hAnsi="Times New Roman" w:cs="Times New Roman"/>
          <w:sz w:val="28"/>
          <w:szCs w:val="28"/>
        </w:rPr>
        <w:t>(</w:t>
      </w:r>
      <w:r w:rsidRPr="008C2175">
        <w:rPr>
          <w:rFonts w:ascii="Times New Roman" w:hAnsi="Times New Roman" w:cs="Times New Roman"/>
          <w:sz w:val="28"/>
          <w:szCs w:val="28"/>
        </w:rPr>
        <w:t>DC</w:t>
      </w:r>
      <w:r>
        <w:rPr>
          <w:rFonts w:ascii="Times New Roman" w:hAnsi="Times New Roman" w:cs="Times New Roman"/>
          <w:sz w:val="28"/>
          <w:szCs w:val="28"/>
        </w:rPr>
        <w:t xml:space="preserve">) &amp; Co </w:t>
      </w:r>
      <w:proofErr w:type="gramStart"/>
      <w:r>
        <w:rPr>
          <w:rFonts w:ascii="Times New Roman" w:hAnsi="Times New Roman" w:cs="Times New Roman"/>
          <w:sz w:val="28"/>
          <w:szCs w:val="28"/>
        </w:rPr>
        <w:t>Vs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Deakin</w:t>
      </w:r>
      <w:proofErr w:type="spellEnd"/>
      <w:r>
        <w:rPr>
          <w:rFonts w:ascii="Times New Roman" w:hAnsi="Times New Roman" w:cs="Times New Roman"/>
          <w:sz w:val="28"/>
          <w:szCs w:val="28"/>
        </w:rPr>
        <w:t xml:space="preserve"> (1952) CH 646; (1952) 2 ALL ER 631</w:t>
      </w:r>
    </w:p>
    <w:p w:rsidR="00CF7F16" w:rsidRPr="008C2175" w:rsidRDefault="00CF7F16"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Trade Dispute (Essential Services) Act 1976</w:t>
      </w:r>
    </w:p>
    <w:p w:rsidR="00CF7F16" w:rsidRPr="008C2175" w:rsidRDefault="00CF7F16"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Trade dispute Act 1976</w:t>
      </w:r>
    </w:p>
    <w:p w:rsidR="00CF7F16" w:rsidRPr="008C2175" w:rsidRDefault="00CF7F16" w:rsidP="008C2175">
      <w:pPr>
        <w:spacing w:after="0"/>
        <w:jc w:val="both"/>
        <w:rPr>
          <w:rFonts w:ascii="Times New Roman" w:hAnsi="Times New Roman" w:cs="Times New Roman"/>
          <w:sz w:val="28"/>
          <w:szCs w:val="28"/>
        </w:rPr>
      </w:pPr>
      <w:r w:rsidRPr="008C2175">
        <w:rPr>
          <w:rFonts w:ascii="Times New Roman" w:hAnsi="Times New Roman" w:cs="Times New Roman"/>
          <w:sz w:val="28"/>
          <w:szCs w:val="28"/>
        </w:rPr>
        <w:t>Trade Union Act 1973 Trade Union (Amendment) Act 1976</w:t>
      </w:r>
    </w:p>
    <w:p w:rsidR="00CF7F16" w:rsidRPr="008C2175" w:rsidRDefault="00CF7F16" w:rsidP="008C2175">
      <w:pPr>
        <w:spacing w:after="0"/>
        <w:jc w:val="both"/>
        <w:rPr>
          <w:rFonts w:ascii="Times New Roman" w:hAnsi="Times New Roman" w:cs="Times New Roman"/>
          <w:sz w:val="28"/>
          <w:szCs w:val="28"/>
        </w:rPr>
      </w:pPr>
      <w:r>
        <w:rPr>
          <w:rFonts w:ascii="Times New Roman" w:hAnsi="Times New Roman" w:cs="Times New Roman"/>
          <w:sz w:val="28"/>
          <w:szCs w:val="28"/>
        </w:rPr>
        <w:t xml:space="preserve">Trader </w:t>
      </w:r>
      <w:proofErr w:type="spellStart"/>
      <w:r>
        <w:rPr>
          <w:rFonts w:ascii="Times New Roman" w:hAnsi="Times New Roman" w:cs="Times New Roman"/>
          <w:sz w:val="28"/>
          <w:szCs w:val="28"/>
        </w:rPr>
        <w:t>disput</w:t>
      </w:r>
      <w:proofErr w:type="spellEnd"/>
      <w:r w:rsidRPr="008C2175">
        <w:rPr>
          <w:rFonts w:ascii="Times New Roman" w:hAnsi="Times New Roman" w:cs="Times New Roman"/>
          <w:sz w:val="28"/>
          <w:szCs w:val="28"/>
        </w:rPr>
        <w:t xml:space="preserve"> (amendment) Act 2005</w:t>
      </w:r>
    </w:p>
    <w:sectPr w:rsidR="00CF7F16" w:rsidRPr="008C2175" w:rsidSect="0034776C">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72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5B" w:rsidRDefault="0089525B" w:rsidP="00107DE9">
      <w:pPr>
        <w:spacing w:after="0" w:line="240" w:lineRule="auto"/>
      </w:pPr>
      <w:r>
        <w:separator/>
      </w:r>
    </w:p>
  </w:endnote>
  <w:endnote w:type="continuationSeparator" w:id="0">
    <w:p w:rsidR="0089525B" w:rsidRDefault="0089525B" w:rsidP="001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8" w:rsidRDefault="00571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20325"/>
      <w:docPartObj>
        <w:docPartGallery w:val="Page Numbers (Bottom of Page)"/>
        <w:docPartUnique/>
      </w:docPartObj>
    </w:sdtPr>
    <w:sdtEndPr>
      <w:rPr>
        <w:noProof/>
      </w:rPr>
    </w:sdtEndPr>
    <w:sdtContent>
      <w:bookmarkStart w:id="27" w:name="_GoBack" w:displacedByCustomXml="prev"/>
      <w:bookmarkEnd w:id="27" w:displacedByCustomXml="prev"/>
      <w:p w:rsidR="00571588" w:rsidRDefault="00571588">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34776C" w:rsidRDefault="00347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8" w:rsidRDefault="00571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5B" w:rsidRDefault="0089525B" w:rsidP="00107DE9">
      <w:pPr>
        <w:spacing w:after="0" w:line="240" w:lineRule="auto"/>
      </w:pPr>
      <w:r>
        <w:separator/>
      </w:r>
    </w:p>
  </w:footnote>
  <w:footnote w:type="continuationSeparator" w:id="0">
    <w:p w:rsidR="0089525B" w:rsidRDefault="0089525B" w:rsidP="001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8" w:rsidRDefault="00571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8" w:rsidRDefault="00571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8" w:rsidRDefault="00571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454"/>
    <w:multiLevelType w:val="hybridMultilevel"/>
    <w:tmpl w:val="C5C22D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17CF1"/>
    <w:multiLevelType w:val="hybridMultilevel"/>
    <w:tmpl w:val="CC1E3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10821"/>
    <w:multiLevelType w:val="hybridMultilevel"/>
    <w:tmpl w:val="103AC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059C"/>
    <w:multiLevelType w:val="hybridMultilevel"/>
    <w:tmpl w:val="B7C8EC92"/>
    <w:lvl w:ilvl="0" w:tplc="0F36E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03363"/>
    <w:multiLevelType w:val="hybridMultilevel"/>
    <w:tmpl w:val="264EE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C112E"/>
    <w:multiLevelType w:val="hybridMultilevel"/>
    <w:tmpl w:val="847E3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C4901"/>
    <w:multiLevelType w:val="hybridMultilevel"/>
    <w:tmpl w:val="F63CF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3054F"/>
    <w:multiLevelType w:val="hybridMultilevel"/>
    <w:tmpl w:val="C45234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200DF"/>
    <w:multiLevelType w:val="hybridMultilevel"/>
    <w:tmpl w:val="E39C5578"/>
    <w:lvl w:ilvl="0" w:tplc="F2EE1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A622C"/>
    <w:multiLevelType w:val="hybridMultilevel"/>
    <w:tmpl w:val="F1E81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4E78"/>
    <w:multiLevelType w:val="hybridMultilevel"/>
    <w:tmpl w:val="D7600DE0"/>
    <w:lvl w:ilvl="0" w:tplc="E2B600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0269D"/>
    <w:multiLevelType w:val="hybridMultilevel"/>
    <w:tmpl w:val="8782F5DE"/>
    <w:lvl w:ilvl="0" w:tplc="D9B8F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746C5"/>
    <w:multiLevelType w:val="hybridMultilevel"/>
    <w:tmpl w:val="A112CFDA"/>
    <w:lvl w:ilvl="0" w:tplc="0CF67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B4F09"/>
    <w:multiLevelType w:val="hybridMultilevel"/>
    <w:tmpl w:val="94946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17E30"/>
    <w:multiLevelType w:val="hybridMultilevel"/>
    <w:tmpl w:val="37E82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62760"/>
    <w:multiLevelType w:val="hybridMultilevel"/>
    <w:tmpl w:val="9F9CA4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B38DC"/>
    <w:multiLevelType w:val="hybridMultilevel"/>
    <w:tmpl w:val="A7FAB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D027D"/>
    <w:multiLevelType w:val="hybridMultilevel"/>
    <w:tmpl w:val="600C4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D1601"/>
    <w:multiLevelType w:val="hybridMultilevel"/>
    <w:tmpl w:val="C1A2F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A1AC2"/>
    <w:multiLevelType w:val="hybridMultilevel"/>
    <w:tmpl w:val="588C87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C7809"/>
    <w:multiLevelType w:val="hybridMultilevel"/>
    <w:tmpl w:val="86B2C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74675"/>
    <w:multiLevelType w:val="hybridMultilevel"/>
    <w:tmpl w:val="53A2C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F208A"/>
    <w:multiLevelType w:val="hybridMultilevel"/>
    <w:tmpl w:val="035AD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D4BC6"/>
    <w:multiLevelType w:val="hybridMultilevel"/>
    <w:tmpl w:val="7E8C6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74241"/>
    <w:multiLevelType w:val="hybridMultilevel"/>
    <w:tmpl w:val="24BE189C"/>
    <w:lvl w:ilvl="0" w:tplc="7AFA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A5585"/>
    <w:multiLevelType w:val="hybridMultilevel"/>
    <w:tmpl w:val="315E3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54371"/>
    <w:multiLevelType w:val="hybridMultilevel"/>
    <w:tmpl w:val="24C04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45E6D"/>
    <w:multiLevelType w:val="hybridMultilevel"/>
    <w:tmpl w:val="A5E854EC"/>
    <w:lvl w:ilvl="0" w:tplc="B2A4F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C0991"/>
    <w:multiLevelType w:val="hybridMultilevel"/>
    <w:tmpl w:val="57F6E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168EE"/>
    <w:multiLevelType w:val="hybridMultilevel"/>
    <w:tmpl w:val="3DF43CB4"/>
    <w:lvl w:ilvl="0" w:tplc="F8CC4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F0629"/>
    <w:multiLevelType w:val="hybridMultilevel"/>
    <w:tmpl w:val="EF5AE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D40E5"/>
    <w:multiLevelType w:val="hybridMultilevel"/>
    <w:tmpl w:val="95F8F2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22077"/>
    <w:multiLevelType w:val="hybridMultilevel"/>
    <w:tmpl w:val="5F20D3FC"/>
    <w:lvl w:ilvl="0" w:tplc="E0F4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67249"/>
    <w:multiLevelType w:val="hybridMultilevel"/>
    <w:tmpl w:val="E530EEEE"/>
    <w:lvl w:ilvl="0" w:tplc="FC980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C35B1"/>
    <w:multiLevelType w:val="hybridMultilevel"/>
    <w:tmpl w:val="01488D6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BE2714F"/>
    <w:multiLevelType w:val="hybridMultilevel"/>
    <w:tmpl w:val="498AB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1"/>
  </w:num>
  <w:num w:numId="4">
    <w:abstractNumId w:val="2"/>
  </w:num>
  <w:num w:numId="5">
    <w:abstractNumId w:val="13"/>
  </w:num>
  <w:num w:numId="6">
    <w:abstractNumId w:val="15"/>
  </w:num>
  <w:num w:numId="7">
    <w:abstractNumId w:val="3"/>
  </w:num>
  <w:num w:numId="8">
    <w:abstractNumId w:val="12"/>
  </w:num>
  <w:num w:numId="9">
    <w:abstractNumId w:val="8"/>
  </w:num>
  <w:num w:numId="10">
    <w:abstractNumId w:val="10"/>
  </w:num>
  <w:num w:numId="11">
    <w:abstractNumId w:val="5"/>
  </w:num>
  <w:num w:numId="12">
    <w:abstractNumId w:val="16"/>
  </w:num>
  <w:num w:numId="13">
    <w:abstractNumId w:val="33"/>
  </w:num>
  <w:num w:numId="14">
    <w:abstractNumId w:val="29"/>
  </w:num>
  <w:num w:numId="15">
    <w:abstractNumId w:val="24"/>
  </w:num>
  <w:num w:numId="16">
    <w:abstractNumId w:val="19"/>
  </w:num>
  <w:num w:numId="17">
    <w:abstractNumId w:val="0"/>
  </w:num>
  <w:num w:numId="18">
    <w:abstractNumId w:val="21"/>
  </w:num>
  <w:num w:numId="19">
    <w:abstractNumId w:val="18"/>
  </w:num>
  <w:num w:numId="20">
    <w:abstractNumId w:val="30"/>
  </w:num>
  <w:num w:numId="21">
    <w:abstractNumId w:val="17"/>
  </w:num>
  <w:num w:numId="22">
    <w:abstractNumId w:val="31"/>
  </w:num>
  <w:num w:numId="23">
    <w:abstractNumId w:val="4"/>
  </w:num>
  <w:num w:numId="24">
    <w:abstractNumId w:val="9"/>
  </w:num>
  <w:num w:numId="25">
    <w:abstractNumId w:val="14"/>
  </w:num>
  <w:num w:numId="26">
    <w:abstractNumId w:val="6"/>
  </w:num>
  <w:num w:numId="27">
    <w:abstractNumId w:val="23"/>
  </w:num>
  <w:num w:numId="28">
    <w:abstractNumId w:val="25"/>
  </w:num>
  <w:num w:numId="29">
    <w:abstractNumId w:val="22"/>
  </w:num>
  <w:num w:numId="30">
    <w:abstractNumId w:val="28"/>
  </w:num>
  <w:num w:numId="31">
    <w:abstractNumId w:val="20"/>
  </w:num>
  <w:num w:numId="32">
    <w:abstractNumId w:val="7"/>
  </w:num>
  <w:num w:numId="33">
    <w:abstractNumId w:val="1"/>
  </w:num>
  <w:num w:numId="34">
    <w:abstractNumId w:val="35"/>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31"/>
    <w:rsid w:val="0000727B"/>
    <w:rsid w:val="00032294"/>
    <w:rsid w:val="0004177B"/>
    <w:rsid w:val="0005684E"/>
    <w:rsid w:val="000904BC"/>
    <w:rsid w:val="000B1519"/>
    <w:rsid w:val="000B201F"/>
    <w:rsid w:val="000D5E74"/>
    <w:rsid w:val="000D707F"/>
    <w:rsid w:val="00107DE9"/>
    <w:rsid w:val="0015369E"/>
    <w:rsid w:val="001541A8"/>
    <w:rsid w:val="00184C24"/>
    <w:rsid w:val="001B6049"/>
    <w:rsid w:val="001D67FB"/>
    <w:rsid w:val="00241237"/>
    <w:rsid w:val="002479D6"/>
    <w:rsid w:val="00317599"/>
    <w:rsid w:val="0034776C"/>
    <w:rsid w:val="003611FC"/>
    <w:rsid w:val="00362B82"/>
    <w:rsid w:val="003673C7"/>
    <w:rsid w:val="0038657D"/>
    <w:rsid w:val="003905F6"/>
    <w:rsid w:val="003911C2"/>
    <w:rsid w:val="003A2531"/>
    <w:rsid w:val="003A558E"/>
    <w:rsid w:val="00424C09"/>
    <w:rsid w:val="0042760B"/>
    <w:rsid w:val="0046459A"/>
    <w:rsid w:val="00471E73"/>
    <w:rsid w:val="00472035"/>
    <w:rsid w:val="00472E28"/>
    <w:rsid w:val="004929B4"/>
    <w:rsid w:val="00493DD4"/>
    <w:rsid w:val="004A250D"/>
    <w:rsid w:val="004F4A94"/>
    <w:rsid w:val="0053280D"/>
    <w:rsid w:val="005346FF"/>
    <w:rsid w:val="0054233C"/>
    <w:rsid w:val="00571588"/>
    <w:rsid w:val="005818E6"/>
    <w:rsid w:val="00596D63"/>
    <w:rsid w:val="005A7A32"/>
    <w:rsid w:val="005C52E0"/>
    <w:rsid w:val="005E00B8"/>
    <w:rsid w:val="006A4F75"/>
    <w:rsid w:val="006A6CC4"/>
    <w:rsid w:val="006C4EBB"/>
    <w:rsid w:val="006D1A41"/>
    <w:rsid w:val="00701BB4"/>
    <w:rsid w:val="00703A8C"/>
    <w:rsid w:val="0078565A"/>
    <w:rsid w:val="007C4124"/>
    <w:rsid w:val="007D2987"/>
    <w:rsid w:val="007E107C"/>
    <w:rsid w:val="008611F1"/>
    <w:rsid w:val="00870949"/>
    <w:rsid w:val="0089525B"/>
    <w:rsid w:val="008A10C1"/>
    <w:rsid w:val="008C2175"/>
    <w:rsid w:val="008D6AED"/>
    <w:rsid w:val="00910F53"/>
    <w:rsid w:val="00967C10"/>
    <w:rsid w:val="00996406"/>
    <w:rsid w:val="009B4372"/>
    <w:rsid w:val="009D2D2C"/>
    <w:rsid w:val="009D4B18"/>
    <w:rsid w:val="00A219FB"/>
    <w:rsid w:val="00A4152C"/>
    <w:rsid w:val="00A47D34"/>
    <w:rsid w:val="00A62F42"/>
    <w:rsid w:val="00A70AB7"/>
    <w:rsid w:val="00AC12C8"/>
    <w:rsid w:val="00AC7C8D"/>
    <w:rsid w:val="00AD1428"/>
    <w:rsid w:val="00AD39DD"/>
    <w:rsid w:val="00AF28FD"/>
    <w:rsid w:val="00B11127"/>
    <w:rsid w:val="00B21E72"/>
    <w:rsid w:val="00B66F29"/>
    <w:rsid w:val="00B72B5C"/>
    <w:rsid w:val="00B84FA6"/>
    <w:rsid w:val="00B87B08"/>
    <w:rsid w:val="00BF4DDA"/>
    <w:rsid w:val="00C05A4F"/>
    <w:rsid w:val="00C079AF"/>
    <w:rsid w:val="00C15658"/>
    <w:rsid w:val="00C263D7"/>
    <w:rsid w:val="00C43559"/>
    <w:rsid w:val="00C676B0"/>
    <w:rsid w:val="00C86040"/>
    <w:rsid w:val="00C866FA"/>
    <w:rsid w:val="00C904B1"/>
    <w:rsid w:val="00C94154"/>
    <w:rsid w:val="00CA46CB"/>
    <w:rsid w:val="00CD028E"/>
    <w:rsid w:val="00CF7F16"/>
    <w:rsid w:val="00D00481"/>
    <w:rsid w:val="00D049C0"/>
    <w:rsid w:val="00D603F8"/>
    <w:rsid w:val="00D82C9A"/>
    <w:rsid w:val="00DC2860"/>
    <w:rsid w:val="00DE085E"/>
    <w:rsid w:val="00E22A63"/>
    <w:rsid w:val="00E3027B"/>
    <w:rsid w:val="00E331C7"/>
    <w:rsid w:val="00E37E9D"/>
    <w:rsid w:val="00E43A4E"/>
    <w:rsid w:val="00E62276"/>
    <w:rsid w:val="00E64F09"/>
    <w:rsid w:val="00EA2C78"/>
    <w:rsid w:val="00EF2A3D"/>
    <w:rsid w:val="00F46153"/>
    <w:rsid w:val="00F55C47"/>
    <w:rsid w:val="00F7208B"/>
    <w:rsid w:val="00F72AC6"/>
    <w:rsid w:val="00F74254"/>
    <w:rsid w:val="00F87798"/>
    <w:rsid w:val="00FB54A0"/>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31"/>
    <w:pPr>
      <w:ind w:left="720"/>
      <w:contextualSpacing/>
    </w:pPr>
  </w:style>
  <w:style w:type="character" w:styleId="Hyperlink">
    <w:name w:val="Hyperlink"/>
    <w:basedOn w:val="DefaultParagraphFont"/>
    <w:uiPriority w:val="99"/>
    <w:unhideWhenUsed/>
    <w:rsid w:val="00B66F29"/>
    <w:rPr>
      <w:color w:val="0000FF" w:themeColor="hyperlink"/>
      <w:u w:val="single"/>
    </w:rPr>
  </w:style>
  <w:style w:type="paragraph" w:styleId="Header">
    <w:name w:val="header"/>
    <w:basedOn w:val="Normal"/>
    <w:link w:val="HeaderChar"/>
    <w:uiPriority w:val="99"/>
    <w:unhideWhenUsed/>
    <w:rsid w:val="0010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E9"/>
  </w:style>
  <w:style w:type="paragraph" w:styleId="Footer">
    <w:name w:val="footer"/>
    <w:basedOn w:val="Normal"/>
    <w:link w:val="FooterChar"/>
    <w:uiPriority w:val="99"/>
    <w:unhideWhenUsed/>
    <w:rsid w:val="0010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E9"/>
  </w:style>
  <w:style w:type="character" w:customStyle="1" w:styleId="Heading1Char">
    <w:name w:val="Heading 1 Char"/>
    <w:basedOn w:val="DefaultParagraphFont"/>
    <w:link w:val="Heading1"/>
    <w:uiPriority w:val="9"/>
    <w:rsid w:val="00CA46C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A4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6C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A46C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776C"/>
    <w:pPr>
      <w:outlineLvl w:val="9"/>
    </w:pPr>
  </w:style>
  <w:style w:type="paragraph" w:styleId="TOC1">
    <w:name w:val="toc 1"/>
    <w:basedOn w:val="Normal"/>
    <w:next w:val="Normal"/>
    <w:autoRedefine/>
    <w:uiPriority w:val="39"/>
    <w:unhideWhenUsed/>
    <w:rsid w:val="0034776C"/>
    <w:pPr>
      <w:spacing w:after="100"/>
    </w:pPr>
  </w:style>
  <w:style w:type="paragraph" w:styleId="BalloonText">
    <w:name w:val="Balloon Text"/>
    <w:basedOn w:val="Normal"/>
    <w:link w:val="BalloonTextChar"/>
    <w:uiPriority w:val="99"/>
    <w:semiHidden/>
    <w:unhideWhenUsed/>
    <w:rsid w:val="003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31"/>
    <w:pPr>
      <w:ind w:left="720"/>
      <w:contextualSpacing/>
    </w:pPr>
  </w:style>
  <w:style w:type="character" w:styleId="Hyperlink">
    <w:name w:val="Hyperlink"/>
    <w:basedOn w:val="DefaultParagraphFont"/>
    <w:uiPriority w:val="99"/>
    <w:unhideWhenUsed/>
    <w:rsid w:val="00B66F29"/>
    <w:rPr>
      <w:color w:val="0000FF" w:themeColor="hyperlink"/>
      <w:u w:val="single"/>
    </w:rPr>
  </w:style>
  <w:style w:type="paragraph" w:styleId="Header">
    <w:name w:val="header"/>
    <w:basedOn w:val="Normal"/>
    <w:link w:val="HeaderChar"/>
    <w:uiPriority w:val="99"/>
    <w:unhideWhenUsed/>
    <w:rsid w:val="0010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E9"/>
  </w:style>
  <w:style w:type="paragraph" w:styleId="Footer">
    <w:name w:val="footer"/>
    <w:basedOn w:val="Normal"/>
    <w:link w:val="FooterChar"/>
    <w:uiPriority w:val="99"/>
    <w:unhideWhenUsed/>
    <w:rsid w:val="0010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E9"/>
  </w:style>
  <w:style w:type="character" w:customStyle="1" w:styleId="Heading1Char">
    <w:name w:val="Heading 1 Char"/>
    <w:basedOn w:val="DefaultParagraphFont"/>
    <w:link w:val="Heading1"/>
    <w:uiPriority w:val="9"/>
    <w:rsid w:val="00CA46C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A4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6C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A46C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4776C"/>
    <w:pPr>
      <w:outlineLvl w:val="9"/>
    </w:pPr>
  </w:style>
  <w:style w:type="paragraph" w:styleId="TOC1">
    <w:name w:val="toc 1"/>
    <w:basedOn w:val="Normal"/>
    <w:next w:val="Normal"/>
    <w:autoRedefine/>
    <w:uiPriority w:val="39"/>
    <w:unhideWhenUsed/>
    <w:rsid w:val="0034776C"/>
    <w:pPr>
      <w:spacing w:after="100"/>
    </w:pPr>
  </w:style>
  <w:style w:type="paragraph" w:styleId="BalloonText">
    <w:name w:val="Balloon Text"/>
    <w:basedOn w:val="Normal"/>
    <w:link w:val="BalloonTextChar"/>
    <w:uiPriority w:val="99"/>
    <w:semiHidden/>
    <w:unhideWhenUsed/>
    <w:rsid w:val="003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nde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EAA1-B878-4385-938C-845E417E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5159</Words>
  <Characters>29410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mobile</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professional</dc:creator>
  <cp:lastModifiedBy>WUMI</cp:lastModifiedBy>
  <cp:revision>3</cp:revision>
  <cp:lastPrinted>2015-05-10T19:01:00Z</cp:lastPrinted>
  <dcterms:created xsi:type="dcterms:W3CDTF">2015-05-10T17:21:00Z</dcterms:created>
  <dcterms:modified xsi:type="dcterms:W3CDTF">2015-05-10T19:11:00Z</dcterms:modified>
</cp:coreProperties>
</file>